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0118" w14:textId="40F2FED3" w:rsidR="00E9375A" w:rsidRPr="00E9375A" w:rsidRDefault="00E9375A" w:rsidP="00E9375A">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4526C4A3" wp14:editId="63EBA7C9">
                <wp:simplePos x="0" y="0"/>
                <wp:positionH relativeFrom="column">
                  <wp:posOffset>0</wp:posOffset>
                </wp:positionH>
                <wp:positionV relativeFrom="paragraph">
                  <wp:posOffset>-82773</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47E1C8" id="Rectángulo: esquinas redondeadas 11" o:spid="_x0000_s1026" style="position:absolute;margin-left:0;margin-top:-6.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" filled="f" strokecolor="#8e0000" strokeweight="6pt">
                <v:stroke joinstyle="miter"/>
              </v:roundrect>
            </w:pict>
          </mc:Fallback>
        </mc:AlternateContent>
      </w:r>
      <w:r w:rsidRPr="00E9375A">
        <w:rPr>
          <w:rFonts w:ascii="Arial Narrow" w:hAnsi="Arial Narrow"/>
          <w:b/>
          <w:bCs/>
          <w:sz w:val="24"/>
          <w:szCs w:val="24"/>
        </w:rPr>
        <w:t>LEY DE FISCALIZACIÓN Y RENDICIÓN DE CUENTAS DE LA FEDERACIÓN</w:t>
      </w:r>
    </w:p>
    <w:p w14:paraId="2B2AF373" w14:textId="77777777" w:rsidR="00E9375A" w:rsidRPr="00E9375A" w:rsidRDefault="00E9375A" w:rsidP="00E9375A">
      <w:pPr>
        <w:pStyle w:val="Titulo2"/>
        <w:pBdr>
          <w:top w:val="none" w:sz="0" w:space="0" w:color="auto"/>
        </w:pBdr>
        <w:spacing w:after="0" w:line="276" w:lineRule="auto"/>
        <w:jc w:val="center"/>
        <w:rPr>
          <w:rFonts w:ascii="Arial Narrow" w:hAnsi="Arial Narrow"/>
          <w:b/>
          <w:bCs/>
          <w:sz w:val="24"/>
          <w:szCs w:val="24"/>
        </w:rPr>
      </w:pPr>
    </w:p>
    <w:p w14:paraId="29CA54AD" w14:textId="3977B8F4" w:rsidR="00E9375A" w:rsidRPr="00E9375A" w:rsidRDefault="00E9375A" w:rsidP="00E9375A">
      <w:pPr>
        <w:pStyle w:val="Titulo2"/>
        <w:pBdr>
          <w:top w:val="none" w:sz="0" w:space="0" w:color="auto"/>
        </w:pBdr>
        <w:spacing w:after="0" w:line="276" w:lineRule="auto"/>
        <w:jc w:val="center"/>
        <w:rPr>
          <w:rFonts w:ascii="Arial Narrow" w:hAnsi="Arial Narrow"/>
          <w:sz w:val="24"/>
          <w:szCs w:val="24"/>
        </w:rPr>
      </w:pPr>
      <w:r w:rsidRPr="00E9375A">
        <w:rPr>
          <w:rFonts w:ascii="Arial Narrow" w:hAnsi="Arial Narrow"/>
          <w:sz w:val="24"/>
          <w:szCs w:val="24"/>
        </w:rPr>
        <w:t>Nueva Ley publicada en el Diario Oficial de la Federación el 18 de ju</w:t>
      </w:r>
      <w:r w:rsidR="00EC4E4A">
        <w:rPr>
          <w:rFonts w:ascii="Arial Narrow" w:hAnsi="Arial Narrow"/>
          <w:sz w:val="24"/>
          <w:szCs w:val="24"/>
        </w:rPr>
        <w:t>l</w:t>
      </w:r>
      <w:r w:rsidRPr="00E9375A">
        <w:rPr>
          <w:rFonts w:ascii="Arial Narrow" w:hAnsi="Arial Narrow"/>
          <w:sz w:val="24"/>
          <w:szCs w:val="24"/>
        </w:rPr>
        <w:t>io de 2016</w:t>
      </w:r>
    </w:p>
    <w:p w14:paraId="521F38C7" w14:textId="77777777" w:rsidR="00E9375A" w:rsidRPr="00E9375A" w:rsidRDefault="00E9375A" w:rsidP="00E9375A">
      <w:pPr>
        <w:pStyle w:val="Titulo2"/>
        <w:pBdr>
          <w:top w:val="none" w:sz="0" w:space="0" w:color="auto"/>
        </w:pBdr>
        <w:spacing w:after="0" w:line="276" w:lineRule="auto"/>
        <w:jc w:val="center"/>
        <w:rPr>
          <w:rFonts w:ascii="Arial Narrow" w:hAnsi="Arial Narrow"/>
          <w:b/>
          <w:bCs/>
          <w:sz w:val="24"/>
          <w:szCs w:val="24"/>
        </w:rPr>
      </w:pPr>
    </w:p>
    <w:p w14:paraId="12D21285" w14:textId="77777777" w:rsidR="00E9375A" w:rsidRPr="00E9375A" w:rsidRDefault="00E9375A" w:rsidP="00E9375A">
      <w:pPr>
        <w:pStyle w:val="Titulo2"/>
        <w:pBdr>
          <w:top w:val="none" w:sz="0" w:space="0" w:color="auto"/>
        </w:pBdr>
        <w:spacing w:after="0" w:line="276" w:lineRule="auto"/>
        <w:jc w:val="center"/>
        <w:rPr>
          <w:rFonts w:ascii="Arial Narrow" w:hAnsi="Arial Narrow"/>
          <w:b/>
          <w:bCs/>
          <w:sz w:val="24"/>
          <w:szCs w:val="24"/>
        </w:rPr>
      </w:pPr>
      <w:r w:rsidRPr="00E9375A">
        <w:rPr>
          <w:rFonts w:ascii="Arial Narrow" w:hAnsi="Arial Narrow"/>
          <w:b/>
          <w:bCs/>
          <w:sz w:val="24"/>
          <w:szCs w:val="24"/>
        </w:rPr>
        <w:t>TEXTO VIGENTE</w:t>
      </w:r>
    </w:p>
    <w:p w14:paraId="201D4532" w14:textId="77777777" w:rsidR="00E9375A" w:rsidRPr="00E9375A" w:rsidRDefault="00E9375A" w:rsidP="00E9375A">
      <w:pPr>
        <w:pStyle w:val="Titulo2"/>
        <w:pBdr>
          <w:top w:val="none" w:sz="0" w:space="0" w:color="auto"/>
        </w:pBdr>
        <w:spacing w:after="0" w:line="276" w:lineRule="auto"/>
        <w:jc w:val="center"/>
        <w:rPr>
          <w:rFonts w:ascii="Arial Narrow" w:hAnsi="Arial Narrow"/>
          <w:b/>
          <w:bCs/>
          <w:sz w:val="24"/>
          <w:szCs w:val="24"/>
        </w:rPr>
      </w:pPr>
      <w:r w:rsidRPr="00E9375A">
        <w:rPr>
          <w:rFonts w:ascii="Arial Narrow" w:hAnsi="Arial Narrow"/>
          <w:b/>
          <w:bCs/>
          <w:sz w:val="24"/>
          <w:szCs w:val="24"/>
        </w:rPr>
        <w:t>Última reforma publicada DOF 20-05-2021</w:t>
      </w:r>
    </w:p>
    <w:p w14:paraId="1DF45094" w14:textId="77777777" w:rsidR="00E9375A" w:rsidRPr="00E9375A" w:rsidRDefault="00E9375A" w:rsidP="00E9375A">
      <w:pPr>
        <w:pStyle w:val="Titulo2"/>
        <w:pBdr>
          <w:top w:val="none" w:sz="0" w:space="0" w:color="auto"/>
        </w:pBdr>
        <w:spacing w:after="0" w:line="276" w:lineRule="auto"/>
        <w:jc w:val="center"/>
        <w:rPr>
          <w:rFonts w:ascii="Arial Narrow" w:hAnsi="Arial Narrow"/>
          <w:b/>
          <w:bCs/>
          <w:sz w:val="24"/>
          <w:szCs w:val="24"/>
        </w:rPr>
      </w:pPr>
    </w:p>
    <w:p w14:paraId="40C40732" w14:textId="77777777" w:rsidR="00E9375A" w:rsidRPr="00E9375A" w:rsidRDefault="00E9375A" w:rsidP="00FD650A">
      <w:pPr>
        <w:pStyle w:val="Titulo2"/>
        <w:pBdr>
          <w:top w:val="none" w:sz="0" w:space="0" w:color="auto"/>
        </w:pBdr>
        <w:spacing w:after="0" w:line="276" w:lineRule="auto"/>
        <w:rPr>
          <w:rFonts w:ascii="Arial Narrow" w:hAnsi="Arial Narrow"/>
          <w:sz w:val="24"/>
          <w:szCs w:val="24"/>
        </w:rPr>
      </w:pPr>
      <w:r w:rsidRPr="00E9375A">
        <w:rPr>
          <w:rFonts w:ascii="Arial Narrow" w:hAnsi="Arial Narrow"/>
          <w:sz w:val="24"/>
          <w:szCs w:val="24"/>
        </w:rPr>
        <w:t>Al margen un sello con el Escudo Nacional, que dice: Estados Unidos Mexicanos.- Presidencia</w:t>
      </w:r>
      <w:r w:rsidRPr="00E9375A">
        <w:rPr>
          <w:rFonts w:ascii="Arial Narrow" w:hAnsi="Arial Narrow"/>
          <w:sz w:val="24"/>
          <w:szCs w:val="24"/>
          <w:lang w:val="es-419"/>
        </w:rPr>
        <w:t xml:space="preserve"> </w:t>
      </w:r>
      <w:r w:rsidRPr="00E9375A">
        <w:rPr>
          <w:rFonts w:ascii="Arial Narrow" w:hAnsi="Arial Narrow"/>
          <w:sz w:val="24"/>
          <w:szCs w:val="24"/>
        </w:rPr>
        <w:t>de la República.</w:t>
      </w:r>
    </w:p>
    <w:p w14:paraId="3B54E34E" w14:textId="77777777" w:rsidR="00E9375A" w:rsidRPr="00E9375A" w:rsidRDefault="00E9375A" w:rsidP="00E9375A">
      <w:pPr>
        <w:pStyle w:val="Texto"/>
        <w:spacing w:after="0" w:line="276" w:lineRule="auto"/>
        <w:ind w:firstLine="0"/>
        <w:jc w:val="center"/>
        <w:rPr>
          <w:rFonts w:ascii="Arial Narrow" w:eastAsia="Calibri" w:hAnsi="Arial Narrow"/>
          <w:b/>
          <w:sz w:val="24"/>
          <w:szCs w:val="24"/>
        </w:rPr>
      </w:pPr>
    </w:p>
    <w:p w14:paraId="42A0EE85" w14:textId="77777777" w:rsidR="00E9375A" w:rsidRPr="00E9375A" w:rsidRDefault="00E9375A" w:rsidP="00FD650A">
      <w:pPr>
        <w:pStyle w:val="Texto"/>
        <w:spacing w:after="0" w:line="276" w:lineRule="auto"/>
        <w:ind w:firstLine="0"/>
        <w:rPr>
          <w:rFonts w:ascii="Arial Narrow" w:eastAsia="Calibri" w:hAnsi="Arial Narrow"/>
          <w:sz w:val="24"/>
          <w:szCs w:val="24"/>
        </w:rPr>
      </w:pPr>
      <w:r w:rsidRPr="00E9375A">
        <w:rPr>
          <w:rFonts w:ascii="Arial Narrow" w:eastAsia="Calibri" w:hAnsi="Arial Narrow"/>
          <w:b/>
          <w:sz w:val="24"/>
          <w:szCs w:val="24"/>
        </w:rPr>
        <w:t>ENRIQUE PEÑA NIETO</w:t>
      </w:r>
      <w:r w:rsidRPr="00E9375A">
        <w:rPr>
          <w:rFonts w:ascii="Arial Narrow" w:eastAsia="Calibri" w:hAnsi="Arial Narrow"/>
          <w:sz w:val="24"/>
          <w:szCs w:val="24"/>
        </w:rPr>
        <w:t>, Presidente de los Estados Unidos Mexicanos, a sus habitantes sabed:</w:t>
      </w:r>
    </w:p>
    <w:p w14:paraId="32EB2D39" w14:textId="77777777" w:rsidR="00E9375A" w:rsidRPr="00E9375A" w:rsidRDefault="00E9375A" w:rsidP="00E9375A">
      <w:pPr>
        <w:pStyle w:val="Texto"/>
        <w:spacing w:after="0" w:line="276" w:lineRule="auto"/>
        <w:ind w:firstLine="0"/>
        <w:jc w:val="center"/>
        <w:rPr>
          <w:rFonts w:ascii="Arial Narrow" w:eastAsia="Calibri" w:hAnsi="Arial Narrow"/>
          <w:sz w:val="24"/>
          <w:szCs w:val="24"/>
        </w:rPr>
      </w:pPr>
    </w:p>
    <w:p w14:paraId="0332B36F" w14:textId="77777777" w:rsidR="00E9375A" w:rsidRPr="00E9375A" w:rsidRDefault="00E9375A" w:rsidP="00E9375A">
      <w:pPr>
        <w:pStyle w:val="Texto"/>
        <w:spacing w:after="0" w:line="276" w:lineRule="auto"/>
        <w:ind w:firstLine="0"/>
        <w:jc w:val="center"/>
        <w:rPr>
          <w:rFonts w:ascii="Arial Narrow" w:eastAsia="Calibri" w:hAnsi="Arial Narrow"/>
          <w:sz w:val="24"/>
          <w:szCs w:val="24"/>
        </w:rPr>
      </w:pPr>
      <w:r w:rsidRPr="00E9375A">
        <w:rPr>
          <w:rFonts w:ascii="Arial Narrow" w:eastAsia="Calibri" w:hAnsi="Arial Narrow"/>
          <w:sz w:val="24"/>
          <w:szCs w:val="24"/>
        </w:rPr>
        <w:t>Que el Honorable Congreso de la Unión, se ha servido dirigirme el siguiente</w:t>
      </w:r>
    </w:p>
    <w:p w14:paraId="4B1A66FD" w14:textId="77777777" w:rsidR="00E9375A" w:rsidRPr="00E9375A" w:rsidRDefault="00E9375A" w:rsidP="00E9375A">
      <w:pPr>
        <w:pStyle w:val="Texto"/>
        <w:spacing w:after="0" w:line="276" w:lineRule="auto"/>
        <w:ind w:firstLine="0"/>
        <w:jc w:val="center"/>
        <w:rPr>
          <w:rFonts w:ascii="Arial Narrow" w:eastAsia="Calibri" w:hAnsi="Arial Narrow"/>
          <w:sz w:val="24"/>
          <w:szCs w:val="24"/>
        </w:rPr>
      </w:pPr>
    </w:p>
    <w:p w14:paraId="4EEDE48F" w14:textId="77777777" w:rsidR="00E9375A" w:rsidRPr="00E9375A" w:rsidRDefault="00E9375A" w:rsidP="00E9375A">
      <w:pPr>
        <w:pStyle w:val="ANOTACION"/>
        <w:spacing w:before="0" w:after="0" w:line="276" w:lineRule="auto"/>
        <w:rPr>
          <w:rFonts w:ascii="Arial Narrow" w:eastAsia="Times New Roman" w:hAnsi="Arial Narrow" w:cs="Arial"/>
          <w:sz w:val="24"/>
          <w:szCs w:val="24"/>
        </w:rPr>
      </w:pPr>
      <w:r w:rsidRPr="00E9375A">
        <w:rPr>
          <w:rFonts w:ascii="Arial Narrow" w:hAnsi="Arial Narrow" w:cs="Arial"/>
          <w:sz w:val="24"/>
          <w:szCs w:val="24"/>
        </w:rPr>
        <w:t>DECRETO</w:t>
      </w:r>
    </w:p>
    <w:p w14:paraId="17661AF8" w14:textId="77777777" w:rsidR="00E9375A" w:rsidRPr="00E9375A" w:rsidRDefault="00E9375A" w:rsidP="00E9375A">
      <w:pPr>
        <w:pStyle w:val="Texto"/>
        <w:spacing w:after="0" w:line="276" w:lineRule="auto"/>
        <w:ind w:firstLine="0"/>
        <w:jc w:val="center"/>
        <w:rPr>
          <w:rFonts w:ascii="Arial Narrow" w:hAnsi="Arial Narrow"/>
          <w:bCs/>
          <w:sz w:val="24"/>
          <w:szCs w:val="24"/>
        </w:rPr>
      </w:pPr>
      <w:r w:rsidRPr="00E9375A">
        <w:rPr>
          <w:rFonts w:ascii="Arial Narrow" w:hAnsi="Arial Narrow"/>
          <w:b/>
          <w:bCs/>
          <w:sz w:val="24"/>
          <w:szCs w:val="24"/>
        </w:rPr>
        <w:t>"</w:t>
      </w:r>
      <w:r w:rsidRPr="00E9375A">
        <w:rPr>
          <w:rFonts w:ascii="Arial Narrow" w:hAnsi="Arial Narrow"/>
          <w:bCs/>
          <w:sz w:val="24"/>
          <w:szCs w:val="24"/>
        </w:rPr>
        <w:t xml:space="preserve">EL CONGRESO GENERAL </w:t>
      </w:r>
      <w:r w:rsidRPr="00E9375A">
        <w:rPr>
          <w:rFonts w:ascii="Arial Narrow" w:hAnsi="Arial Narrow"/>
          <w:sz w:val="24"/>
          <w:szCs w:val="24"/>
        </w:rPr>
        <w:t>DE LOS ESTADOS UNIDOS MEXICANOS</w:t>
      </w:r>
      <w:r w:rsidRPr="00E9375A">
        <w:rPr>
          <w:rFonts w:ascii="Arial Narrow" w:hAnsi="Arial Narrow"/>
          <w:bCs/>
          <w:sz w:val="24"/>
          <w:szCs w:val="24"/>
        </w:rPr>
        <w:t>, DECRETA:</w:t>
      </w:r>
    </w:p>
    <w:p w14:paraId="4325477A" w14:textId="77777777" w:rsidR="00E9375A" w:rsidRPr="00E9375A" w:rsidRDefault="00E9375A" w:rsidP="00E9375A">
      <w:pPr>
        <w:pStyle w:val="Texto"/>
        <w:spacing w:after="0" w:line="276" w:lineRule="auto"/>
        <w:ind w:firstLine="0"/>
        <w:jc w:val="center"/>
        <w:rPr>
          <w:rFonts w:ascii="Arial Narrow" w:hAnsi="Arial Narrow"/>
          <w:bCs/>
          <w:sz w:val="24"/>
          <w:szCs w:val="24"/>
        </w:rPr>
      </w:pPr>
    </w:p>
    <w:p w14:paraId="0833F3AF" w14:textId="77777777" w:rsidR="00E9375A" w:rsidRPr="00E9375A" w:rsidRDefault="00E9375A" w:rsidP="00EE15F8">
      <w:pPr>
        <w:pStyle w:val="Texto"/>
        <w:spacing w:after="0" w:line="276" w:lineRule="auto"/>
        <w:ind w:firstLine="0"/>
        <w:rPr>
          <w:rFonts w:ascii="Arial Narrow" w:hAnsi="Arial Narrow"/>
          <w:b/>
          <w:sz w:val="24"/>
          <w:szCs w:val="24"/>
        </w:rPr>
      </w:pPr>
      <w:r w:rsidRPr="00E9375A">
        <w:rPr>
          <w:rFonts w:ascii="Arial Narrow" w:hAnsi="Arial Narrow"/>
          <w:b/>
          <w:sz w:val="24"/>
          <w:szCs w:val="24"/>
        </w:rPr>
        <w:t>SE EXPIDE LA LEY DE FISCALIZACIÓN Y RENDICIÓN DE CUENTAS DE LA FEDERACIÓN; Y SE REFORMAN EL ARTÍCULO 49 DE LA LEY DE COORDINACIÓN FISCAL, Y EL ARTÍCULO 70 DE LA LEY GENERAL DE CONTABILIDAD GUBERNAMENTAL.</w:t>
      </w:r>
    </w:p>
    <w:p w14:paraId="4C182451"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5536038D" w14:textId="77777777" w:rsidR="00E9375A" w:rsidRPr="00E9375A" w:rsidRDefault="00E9375A" w:rsidP="00EE15F8">
      <w:pPr>
        <w:pStyle w:val="Texto"/>
        <w:spacing w:after="0" w:line="276" w:lineRule="auto"/>
        <w:ind w:firstLine="0"/>
        <w:rPr>
          <w:rFonts w:ascii="Arial Narrow" w:hAnsi="Arial Narrow"/>
          <w:sz w:val="24"/>
          <w:szCs w:val="24"/>
        </w:rPr>
      </w:pPr>
      <w:r w:rsidRPr="00E9375A">
        <w:rPr>
          <w:rFonts w:ascii="Arial Narrow" w:hAnsi="Arial Narrow"/>
          <w:b/>
          <w:sz w:val="24"/>
          <w:szCs w:val="24"/>
        </w:rPr>
        <w:t>ARTÍCULO PRIMERO.</w:t>
      </w:r>
      <w:r w:rsidRPr="00E9375A">
        <w:rPr>
          <w:rFonts w:ascii="Arial Narrow" w:hAnsi="Arial Narrow"/>
          <w:sz w:val="24"/>
          <w:szCs w:val="24"/>
        </w:rPr>
        <w:t xml:space="preserve"> Se expide la Ley de Fiscalización y Rendición de Cuentas de la Federación.</w:t>
      </w:r>
    </w:p>
    <w:p w14:paraId="1433270B" w14:textId="77777777" w:rsidR="00E9375A" w:rsidRPr="00E9375A" w:rsidRDefault="00E9375A" w:rsidP="00E9375A">
      <w:pPr>
        <w:pStyle w:val="Texto"/>
        <w:spacing w:after="0" w:line="276" w:lineRule="auto"/>
        <w:ind w:firstLine="0"/>
        <w:jc w:val="center"/>
        <w:rPr>
          <w:rFonts w:ascii="Arial Narrow" w:hAnsi="Arial Narrow"/>
          <w:sz w:val="24"/>
          <w:szCs w:val="24"/>
        </w:rPr>
      </w:pPr>
    </w:p>
    <w:p w14:paraId="096D9D47" w14:textId="77777777" w:rsidR="00E9375A" w:rsidRPr="00E9375A" w:rsidRDefault="00E9375A" w:rsidP="00E9375A">
      <w:pPr>
        <w:pStyle w:val="ANOTACION"/>
        <w:spacing w:before="0" w:after="0" w:line="276" w:lineRule="auto"/>
        <w:rPr>
          <w:rFonts w:ascii="Arial Narrow" w:hAnsi="Arial Narrow" w:cs="Arial"/>
          <w:sz w:val="24"/>
          <w:szCs w:val="24"/>
        </w:rPr>
      </w:pPr>
      <w:r w:rsidRPr="00E9375A">
        <w:rPr>
          <w:rFonts w:ascii="Arial Narrow" w:hAnsi="Arial Narrow" w:cs="Arial"/>
          <w:sz w:val="24"/>
          <w:szCs w:val="24"/>
        </w:rPr>
        <w:t>LEY DE FISCALIZACIÓN Y RENDICIÓN DE CUENTAS DE LA FEDERACIÓN</w:t>
      </w:r>
    </w:p>
    <w:p w14:paraId="4D375CD2" w14:textId="77777777" w:rsidR="00E9375A" w:rsidRPr="00E9375A" w:rsidRDefault="00E9375A" w:rsidP="00E9375A">
      <w:pPr>
        <w:pStyle w:val="ANOTACION"/>
        <w:spacing w:before="0" w:after="0" w:line="276" w:lineRule="auto"/>
        <w:rPr>
          <w:rFonts w:ascii="Arial Narrow" w:hAnsi="Arial Narrow" w:cs="Arial"/>
          <w:sz w:val="24"/>
          <w:szCs w:val="24"/>
        </w:rPr>
      </w:pPr>
    </w:p>
    <w:p w14:paraId="5FF0CEB0" w14:textId="77777777" w:rsidR="00E9375A" w:rsidRPr="00E9375A" w:rsidRDefault="00E9375A" w:rsidP="00E9375A">
      <w:pPr>
        <w:pStyle w:val="Texto"/>
        <w:spacing w:after="0" w:line="276" w:lineRule="auto"/>
        <w:ind w:firstLine="0"/>
        <w:jc w:val="center"/>
        <w:rPr>
          <w:rFonts w:ascii="Arial Narrow" w:hAnsi="Arial Narrow"/>
          <w:b/>
          <w:sz w:val="24"/>
          <w:szCs w:val="24"/>
          <w:lang w:eastAsia="es-MX"/>
        </w:rPr>
      </w:pPr>
      <w:r w:rsidRPr="00E9375A">
        <w:rPr>
          <w:rFonts w:ascii="Arial Narrow" w:hAnsi="Arial Narrow"/>
          <w:b/>
          <w:sz w:val="24"/>
          <w:szCs w:val="24"/>
          <w:lang w:eastAsia="es-MX"/>
        </w:rPr>
        <w:t>TÍTULO PRIMERO</w:t>
      </w:r>
    </w:p>
    <w:p w14:paraId="34360D15" w14:textId="77777777" w:rsidR="00E9375A" w:rsidRPr="00E9375A" w:rsidRDefault="00E9375A" w:rsidP="00E9375A">
      <w:pPr>
        <w:pStyle w:val="Texto"/>
        <w:spacing w:after="0" w:line="276" w:lineRule="auto"/>
        <w:ind w:firstLine="0"/>
        <w:jc w:val="center"/>
        <w:rPr>
          <w:rFonts w:ascii="Arial Narrow" w:hAnsi="Arial Narrow"/>
          <w:b/>
          <w:sz w:val="24"/>
          <w:szCs w:val="24"/>
          <w:lang w:eastAsia="es-MX"/>
        </w:rPr>
      </w:pPr>
      <w:r w:rsidRPr="00E9375A">
        <w:rPr>
          <w:rFonts w:ascii="Arial Narrow" w:hAnsi="Arial Narrow"/>
          <w:b/>
          <w:sz w:val="24"/>
          <w:szCs w:val="24"/>
          <w:lang w:eastAsia="es-MX"/>
        </w:rPr>
        <w:t>Disposiciones Generales</w:t>
      </w:r>
    </w:p>
    <w:p w14:paraId="18A09BA0" w14:textId="77777777" w:rsidR="00E9375A" w:rsidRPr="00E9375A" w:rsidRDefault="00E9375A" w:rsidP="00E9375A">
      <w:pPr>
        <w:pStyle w:val="Texto"/>
        <w:spacing w:after="0" w:line="276" w:lineRule="auto"/>
        <w:ind w:firstLine="0"/>
        <w:jc w:val="center"/>
        <w:rPr>
          <w:rFonts w:ascii="Arial Narrow" w:hAnsi="Arial Narrow"/>
          <w:b/>
          <w:sz w:val="24"/>
          <w:szCs w:val="24"/>
          <w:lang w:eastAsia="es-MX"/>
        </w:rPr>
      </w:pPr>
    </w:p>
    <w:p w14:paraId="647EF70E" w14:textId="77777777" w:rsidR="00E9375A" w:rsidRPr="00E9375A" w:rsidRDefault="00E9375A" w:rsidP="00E9375A">
      <w:pPr>
        <w:pStyle w:val="Texto"/>
        <w:spacing w:after="0" w:line="276" w:lineRule="auto"/>
        <w:ind w:firstLine="0"/>
        <w:jc w:val="center"/>
        <w:rPr>
          <w:rFonts w:ascii="Arial Narrow" w:hAnsi="Arial Narrow"/>
          <w:b/>
          <w:sz w:val="24"/>
          <w:szCs w:val="24"/>
          <w:lang w:eastAsia="es-MX"/>
        </w:rPr>
      </w:pPr>
      <w:r w:rsidRPr="00E9375A">
        <w:rPr>
          <w:rFonts w:ascii="Arial Narrow" w:hAnsi="Arial Narrow"/>
          <w:b/>
          <w:sz w:val="24"/>
          <w:szCs w:val="24"/>
          <w:lang w:eastAsia="es-MX"/>
        </w:rPr>
        <w:t>Capítulo Único</w:t>
      </w:r>
    </w:p>
    <w:p w14:paraId="75D8BB2F" w14:textId="77777777" w:rsidR="00E9375A" w:rsidRPr="00E9375A" w:rsidRDefault="00E9375A" w:rsidP="00E9375A">
      <w:pPr>
        <w:pStyle w:val="Texto"/>
        <w:spacing w:after="0" w:line="276" w:lineRule="auto"/>
        <w:ind w:firstLine="0"/>
        <w:jc w:val="center"/>
        <w:rPr>
          <w:rFonts w:ascii="Arial Narrow" w:hAnsi="Arial Narrow"/>
          <w:b/>
          <w:sz w:val="24"/>
          <w:szCs w:val="24"/>
          <w:lang w:eastAsia="es-MX"/>
        </w:rPr>
      </w:pPr>
    </w:p>
    <w:p w14:paraId="1691F7E2" w14:textId="77777777" w:rsidR="00E9375A" w:rsidRPr="00E9375A" w:rsidRDefault="00E9375A" w:rsidP="00E9375A">
      <w:pPr>
        <w:pStyle w:val="Texto"/>
        <w:spacing w:after="0" w:line="276" w:lineRule="auto"/>
        <w:ind w:firstLine="0"/>
        <w:rPr>
          <w:rFonts w:ascii="Arial Narrow" w:hAnsi="Arial Narrow"/>
          <w:sz w:val="24"/>
          <w:szCs w:val="24"/>
        </w:rPr>
      </w:pPr>
      <w:bookmarkStart w:id="0" w:name="Artículo_1"/>
      <w:r w:rsidRPr="00E9375A">
        <w:rPr>
          <w:rFonts w:ascii="Arial Narrow" w:hAnsi="Arial Narrow"/>
          <w:b/>
          <w:sz w:val="24"/>
          <w:szCs w:val="24"/>
        </w:rPr>
        <w:t>Artículo 1</w:t>
      </w:r>
      <w:bookmarkEnd w:id="0"/>
      <w:r w:rsidRPr="00E9375A">
        <w:rPr>
          <w:rFonts w:ascii="Arial Narrow" w:hAnsi="Arial Narrow"/>
          <w:b/>
          <w:sz w:val="24"/>
          <w:szCs w:val="24"/>
        </w:rPr>
        <w:t xml:space="preserve">.- </w:t>
      </w:r>
      <w:r w:rsidRPr="00E9375A">
        <w:rPr>
          <w:rFonts w:ascii="Arial Narrow" w:hAnsi="Arial Narrow"/>
          <w:sz w:val="24"/>
          <w:szCs w:val="24"/>
        </w:rPr>
        <w:t>La presente Ley es de orden público y tiene por objeto reglamentar los artículos 73 fracción XXIV, 74, fracciones II y VI, y 79 de la Constitución Política de los Estados Unidos Mexicanos en materia de revisión y fiscalización de:</w:t>
      </w:r>
    </w:p>
    <w:p w14:paraId="78DF4BAD" w14:textId="77777777" w:rsidR="00E9375A" w:rsidRPr="00E9375A" w:rsidRDefault="00E9375A" w:rsidP="00E9375A">
      <w:pPr>
        <w:pStyle w:val="Texto"/>
        <w:spacing w:after="0" w:line="276" w:lineRule="auto"/>
        <w:ind w:firstLine="0"/>
        <w:rPr>
          <w:rFonts w:ascii="Arial Narrow" w:hAnsi="Arial Narrow"/>
          <w:sz w:val="24"/>
          <w:szCs w:val="24"/>
        </w:rPr>
      </w:pPr>
    </w:p>
    <w:p w14:paraId="29671CFE" w14:textId="09837BF8" w:rsidR="00E9375A" w:rsidRPr="00E9375A" w:rsidRDefault="00E9375A" w:rsidP="00485600">
      <w:pPr>
        <w:pStyle w:val="Texto"/>
        <w:numPr>
          <w:ilvl w:val="0"/>
          <w:numId w:val="8"/>
        </w:numPr>
        <w:spacing w:after="0" w:line="276" w:lineRule="auto"/>
        <w:rPr>
          <w:rFonts w:ascii="Arial Narrow" w:hAnsi="Arial Narrow"/>
          <w:sz w:val="24"/>
          <w:szCs w:val="24"/>
        </w:rPr>
      </w:pPr>
      <w:r w:rsidRPr="00E9375A">
        <w:rPr>
          <w:rFonts w:ascii="Arial Narrow" w:hAnsi="Arial Narrow"/>
          <w:sz w:val="24"/>
          <w:szCs w:val="24"/>
        </w:rPr>
        <w:t>La Cuenta Pública;</w:t>
      </w:r>
    </w:p>
    <w:p w14:paraId="73CFFA89"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CCB57CD" w14:textId="398A8565" w:rsidR="00E9375A" w:rsidRPr="00E9375A" w:rsidRDefault="00E9375A" w:rsidP="00485600">
      <w:pPr>
        <w:pStyle w:val="Texto"/>
        <w:numPr>
          <w:ilvl w:val="0"/>
          <w:numId w:val="8"/>
        </w:numPr>
        <w:spacing w:after="0" w:line="276" w:lineRule="auto"/>
        <w:rPr>
          <w:rFonts w:ascii="Arial Narrow" w:hAnsi="Arial Narrow"/>
          <w:sz w:val="24"/>
          <w:szCs w:val="24"/>
        </w:rPr>
      </w:pPr>
      <w:r w:rsidRPr="00E9375A">
        <w:rPr>
          <w:rFonts w:ascii="Arial Narrow" w:hAnsi="Arial Narrow"/>
          <w:sz w:val="24"/>
          <w:szCs w:val="24"/>
        </w:rPr>
        <w:t>Las situaciones irregulares que se denuncien en términos de esta Ley, respecto al ejercicio fiscal en curso o a ejercicios anteriores distintos al de la Cuenta Pública en revisión;</w:t>
      </w:r>
    </w:p>
    <w:p w14:paraId="6FF41B07"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2BDC74B" w14:textId="5602A51E" w:rsidR="00E9375A" w:rsidRDefault="00E9375A" w:rsidP="00485600">
      <w:pPr>
        <w:pStyle w:val="Texto"/>
        <w:numPr>
          <w:ilvl w:val="0"/>
          <w:numId w:val="8"/>
        </w:numPr>
        <w:spacing w:after="0" w:line="276" w:lineRule="auto"/>
        <w:rPr>
          <w:rFonts w:ascii="Arial Narrow" w:hAnsi="Arial Narrow"/>
          <w:sz w:val="24"/>
          <w:szCs w:val="24"/>
        </w:rPr>
      </w:pPr>
      <w:r w:rsidRPr="00E9375A">
        <w:rPr>
          <w:rFonts w:ascii="Arial Narrow" w:hAnsi="Arial Narrow"/>
          <w:sz w:val="24"/>
          <w:szCs w:val="24"/>
        </w:rPr>
        <w:t>La aplicación de las fórmulas de distribución, ministración y ejercicio</w:t>
      </w:r>
      <w:r w:rsidRPr="00E9375A">
        <w:rPr>
          <w:rFonts w:ascii="Arial Narrow" w:hAnsi="Arial Narrow"/>
          <w:b/>
          <w:sz w:val="24"/>
          <w:szCs w:val="24"/>
        </w:rPr>
        <w:t xml:space="preserve"> </w:t>
      </w:r>
      <w:r w:rsidRPr="00E9375A">
        <w:rPr>
          <w:rFonts w:ascii="Arial Narrow" w:hAnsi="Arial Narrow"/>
          <w:sz w:val="24"/>
          <w:szCs w:val="24"/>
        </w:rPr>
        <w:t>de las participaciones federales, y</w:t>
      </w:r>
    </w:p>
    <w:p w14:paraId="3E85446B" w14:textId="77777777" w:rsidR="00485600" w:rsidRPr="00E9375A" w:rsidRDefault="00485600" w:rsidP="00485600">
      <w:pPr>
        <w:pStyle w:val="Texto"/>
        <w:spacing w:after="0" w:line="276" w:lineRule="auto"/>
        <w:ind w:firstLine="0"/>
        <w:rPr>
          <w:rFonts w:ascii="Arial Narrow" w:hAnsi="Arial Narrow"/>
          <w:sz w:val="24"/>
          <w:szCs w:val="24"/>
        </w:rPr>
      </w:pPr>
    </w:p>
    <w:p w14:paraId="45934384" w14:textId="49F1BD35" w:rsidR="00E9375A" w:rsidRPr="00E9375A" w:rsidRDefault="00E9375A" w:rsidP="00485600">
      <w:pPr>
        <w:pStyle w:val="Texto"/>
        <w:numPr>
          <w:ilvl w:val="0"/>
          <w:numId w:val="8"/>
        </w:numPr>
        <w:spacing w:after="0" w:line="276" w:lineRule="auto"/>
        <w:rPr>
          <w:rFonts w:ascii="Arial Narrow" w:hAnsi="Arial Narrow"/>
          <w:sz w:val="24"/>
          <w:szCs w:val="24"/>
        </w:rPr>
      </w:pPr>
      <w:r w:rsidRPr="00E9375A">
        <w:rPr>
          <w:rFonts w:ascii="Arial Narrow" w:hAnsi="Arial Narrow"/>
          <w:sz w:val="24"/>
          <w:szCs w:val="24"/>
        </w:rPr>
        <w:t>El destino y ejercicio de los recursos provenientes de financiamientos contratados por los estados</w:t>
      </w:r>
      <w:r w:rsidRPr="00E9375A">
        <w:rPr>
          <w:rFonts w:ascii="Arial Narrow" w:hAnsi="Arial Narrow"/>
          <w:sz w:val="24"/>
          <w:szCs w:val="24"/>
          <w:lang w:val="es-419"/>
        </w:rPr>
        <w:t xml:space="preserve"> </w:t>
      </w:r>
      <w:r w:rsidRPr="00E9375A">
        <w:rPr>
          <w:rFonts w:ascii="Arial Narrow" w:hAnsi="Arial Narrow"/>
          <w:sz w:val="24"/>
          <w:szCs w:val="24"/>
        </w:rPr>
        <w:t>y municipios, que cuenten con la garantía de la Federación.</w:t>
      </w:r>
    </w:p>
    <w:p w14:paraId="3D91EC6F" w14:textId="77777777" w:rsidR="00E9375A" w:rsidRPr="00E9375A" w:rsidRDefault="00E9375A" w:rsidP="00E9375A">
      <w:pPr>
        <w:pStyle w:val="Texto"/>
        <w:spacing w:after="0" w:line="276" w:lineRule="auto"/>
        <w:ind w:left="708" w:firstLine="0"/>
        <w:rPr>
          <w:rFonts w:ascii="Arial Narrow" w:hAnsi="Arial Narrow"/>
          <w:sz w:val="24"/>
          <w:szCs w:val="24"/>
        </w:rPr>
      </w:pPr>
    </w:p>
    <w:p w14:paraId="222821C3" w14:textId="77777777" w:rsidR="00E9375A" w:rsidRPr="00E9375A" w:rsidRDefault="00E9375A" w:rsidP="00CB4E66">
      <w:pPr>
        <w:pStyle w:val="Texto"/>
        <w:spacing w:after="0" w:line="276" w:lineRule="auto"/>
        <w:ind w:firstLine="0"/>
        <w:rPr>
          <w:rFonts w:ascii="Arial Narrow" w:hAnsi="Arial Narrow"/>
          <w:sz w:val="24"/>
          <w:szCs w:val="24"/>
        </w:rPr>
      </w:pPr>
      <w:r w:rsidRPr="00E9375A">
        <w:rPr>
          <w:rFonts w:ascii="Arial Narrow" w:hAnsi="Arial Narrow"/>
          <w:sz w:val="24"/>
          <w:szCs w:val="24"/>
        </w:rPr>
        <w:t>Para efectos de este artículo, la Auditoría Superior de la Federación podrá fiscalizar las operaciones que involucren recursos públicos federales o participaciones federales</w:t>
      </w:r>
      <w:r w:rsidRPr="00E9375A">
        <w:rPr>
          <w:rFonts w:ascii="Arial Narrow" w:hAnsi="Arial Narrow"/>
          <w:b/>
          <w:sz w:val="24"/>
          <w:szCs w:val="24"/>
        </w:rPr>
        <w:t xml:space="preserve"> </w:t>
      </w:r>
      <w:r w:rsidRPr="00E9375A">
        <w:rPr>
          <w:rFonts w:ascii="Arial Narrow" w:hAnsi="Arial Narrow"/>
          <w:sz w:val="24"/>
          <w:szCs w:val="24"/>
        </w:rPr>
        <w:t>a través de contrataciones, subsidios, transferencias, donativos, fideicomisos, fondos, mandatos, asociaciones público privadas o cualquier otra figura jurídica y el otorgamiento de garantías sobre empréstitos de Estados y Municipios, entre otras operaciones.</w:t>
      </w:r>
    </w:p>
    <w:p w14:paraId="78A3FB98" w14:textId="77777777" w:rsidR="00E9375A" w:rsidRPr="00E9375A" w:rsidRDefault="00E9375A" w:rsidP="00E9375A">
      <w:pPr>
        <w:pStyle w:val="Texto"/>
        <w:spacing w:after="0" w:line="276" w:lineRule="auto"/>
        <w:ind w:left="708" w:firstLine="0"/>
        <w:rPr>
          <w:rFonts w:ascii="Arial Narrow" w:hAnsi="Arial Narrow"/>
          <w:sz w:val="24"/>
          <w:szCs w:val="24"/>
        </w:rPr>
      </w:pPr>
    </w:p>
    <w:p w14:paraId="45F7FA8B" w14:textId="77777777" w:rsidR="00E9375A" w:rsidRPr="00E9375A" w:rsidRDefault="00E9375A" w:rsidP="00CB4E66">
      <w:pPr>
        <w:pStyle w:val="Texto"/>
        <w:spacing w:after="0" w:line="276" w:lineRule="auto"/>
        <w:ind w:firstLine="0"/>
        <w:rPr>
          <w:rFonts w:ascii="Arial Narrow" w:hAnsi="Arial Narrow"/>
          <w:sz w:val="24"/>
          <w:szCs w:val="24"/>
        </w:rPr>
      </w:pPr>
      <w:r w:rsidRPr="00E9375A">
        <w:rPr>
          <w:rFonts w:ascii="Arial Narrow" w:hAnsi="Arial Narrow"/>
          <w:sz w:val="24"/>
          <w:szCs w:val="24"/>
        </w:rPr>
        <w:t>Adicionalmente, la presente Ley establece la organización de la Auditoría Superior de la Federación, sus atribuciones, incluyendo aquéllas para conocer, investigar y substanciar la comisión de faltas administrativas que detecte en sus funciones de fiscalización, en términos de esta Ley y la Ley General de Responsabilidades Administrativas; así como su evaluación, control y vigilancia por parte de la Cámara de Diputados.</w:t>
      </w:r>
    </w:p>
    <w:p w14:paraId="690015E5" w14:textId="77777777" w:rsidR="00485600" w:rsidRDefault="00485600" w:rsidP="00E9375A">
      <w:pPr>
        <w:pStyle w:val="Texto"/>
        <w:spacing w:after="0" w:line="276" w:lineRule="auto"/>
        <w:ind w:firstLine="0"/>
        <w:rPr>
          <w:rFonts w:ascii="Arial Narrow" w:hAnsi="Arial Narrow"/>
          <w:sz w:val="24"/>
          <w:szCs w:val="24"/>
        </w:rPr>
      </w:pPr>
      <w:bookmarkStart w:id="1" w:name="Artículo_2"/>
    </w:p>
    <w:p w14:paraId="7E2D4365" w14:textId="73679D07" w:rsidR="00E9375A" w:rsidRPr="00E9375A" w:rsidRDefault="00E9375A" w:rsidP="00E9375A">
      <w:pPr>
        <w:pStyle w:val="Texto"/>
        <w:spacing w:after="0" w:line="276" w:lineRule="auto"/>
        <w:ind w:firstLine="0"/>
        <w:rPr>
          <w:rFonts w:ascii="Arial Narrow" w:hAnsi="Arial Narrow"/>
          <w:bCs/>
          <w:sz w:val="24"/>
          <w:szCs w:val="24"/>
        </w:rPr>
      </w:pPr>
      <w:r w:rsidRPr="00E9375A">
        <w:rPr>
          <w:rFonts w:ascii="Arial Narrow" w:hAnsi="Arial Narrow"/>
          <w:b/>
          <w:bCs/>
          <w:sz w:val="24"/>
          <w:szCs w:val="24"/>
        </w:rPr>
        <w:t>Artículo 2</w:t>
      </w:r>
      <w:bookmarkEnd w:id="1"/>
      <w:r w:rsidRPr="00E9375A">
        <w:rPr>
          <w:rFonts w:ascii="Arial Narrow" w:hAnsi="Arial Narrow"/>
          <w:b/>
          <w:bCs/>
          <w:sz w:val="24"/>
          <w:szCs w:val="24"/>
        </w:rPr>
        <w:t>.-</w:t>
      </w:r>
      <w:r w:rsidRPr="00E9375A">
        <w:rPr>
          <w:rFonts w:ascii="Arial Narrow" w:hAnsi="Arial Narrow"/>
          <w:bCs/>
          <w:sz w:val="24"/>
          <w:szCs w:val="24"/>
        </w:rPr>
        <w:t xml:space="preserve"> La fiscalización de la Cuenta Pública comprende:</w:t>
      </w:r>
    </w:p>
    <w:p w14:paraId="297F7AA5" w14:textId="77777777" w:rsidR="00E9375A" w:rsidRPr="00E9375A" w:rsidRDefault="00E9375A" w:rsidP="00E9375A">
      <w:pPr>
        <w:pStyle w:val="Texto"/>
        <w:spacing w:after="0" w:line="276" w:lineRule="auto"/>
        <w:ind w:firstLine="0"/>
        <w:rPr>
          <w:rFonts w:ascii="Arial Narrow" w:hAnsi="Arial Narrow"/>
          <w:bCs/>
          <w:sz w:val="24"/>
          <w:szCs w:val="24"/>
        </w:rPr>
      </w:pPr>
    </w:p>
    <w:p w14:paraId="1A90D6A6" w14:textId="4976EAA0" w:rsidR="00E9375A" w:rsidRPr="00E9375A" w:rsidRDefault="00E9375A" w:rsidP="00485600">
      <w:pPr>
        <w:pStyle w:val="Texto"/>
        <w:numPr>
          <w:ilvl w:val="0"/>
          <w:numId w:val="9"/>
        </w:numPr>
        <w:spacing w:after="0" w:line="276" w:lineRule="auto"/>
        <w:rPr>
          <w:rFonts w:ascii="Arial Narrow" w:hAnsi="Arial Narrow"/>
          <w:sz w:val="24"/>
          <w:szCs w:val="24"/>
        </w:rPr>
      </w:pPr>
      <w:r w:rsidRPr="00E9375A">
        <w:rPr>
          <w:rFonts w:ascii="Arial Narrow" w:hAnsi="Arial Narrow"/>
          <w:sz w:val="24"/>
          <w:szCs w:val="24"/>
        </w:rPr>
        <w:t>La fiscalización de la gestión financiera de las entidades fiscalizadas para comprobar el cumplimiento de lo dispuesto en la Ley de Ingresos y el Presupuesto de Egresos, y demás disposiciones legales aplicables, en cuanto a los ingresos y gastos públicos, así como la deuda pública, incluyendo la revisión del manejo, la custodia y la aplicación de recursos públicos federales, así como de la demás información financiera, contable, patrimonial, presupuestaria y programática que las entidades fiscalizadas deban incluir en dicho documento, conforme a las disposiciones aplicables, y</w:t>
      </w:r>
    </w:p>
    <w:p w14:paraId="41875574"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FE610FD" w14:textId="3A6DF405" w:rsidR="00E9375A" w:rsidRPr="00E9375A" w:rsidRDefault="00E9375A" w:rsidP="00485600">
      <w:pPr>
        <w:pStyle w:val="Texto"/>
        <w:numPr>
          <w:ilvl w:val="0"/>
          <w:numId w:val="9"/>
        </w:numPr>
        <w:spacing w:after="0" w:line="276" w:lineRule="auto"/>
        <w:rPr>
          <w:rFonts w:ascii="Arial Narrow" w:hAnsi="Arial Narrow"/>
          <w:sz w:val="24"/>
          <w:szCs w:val="24"/>
        </w:rPr>
      </w:pPr>
      <w:r w:rsidRPr="00E9375A">
        <w:rPr>
          <w:rFonts w:ascii="Arial Narrow" w:hAnsi="Arial Narrow"/>
          <w:sz w:val="24"/>
          <w:szCs w:val="24"/>
        </w:rPr>
        <w:t>La práctica de auditorías sobre el desempeño para verificar el grado de cumplimiento de los objetivos de los programas federales.</w:t>
      </w:r>
    </w:p>
    <w:p w14:paraId="3826AF8C" w14:textId="77777777" w:rsidR="00E9375A" w:rsidRPr="00E9375A" w:rsidRDefault="00E9375A" w:rsidP="00E9375A">
      <w:pPr>
        <w:pStyle w:val="Texto"/>
        <w:spacing w:after="0" w:line="276" w:lineRule="auto"/>
        <w:ind w:firstLine="0"/>
        <w:rPr>
          <w:rFonts w:ascii="Arial Narrow" w:hAnsi="Arial Narrow"/>
          <w:sz w:val="24"/>
          <w:szCs w:val="24"/>
        </w:rPr>
      </w:pPr>
    </w:p>
    <w:p w14:paraId="3F296E98" w14:textId="77777777" w:rsidR="00E9375A" w:rsidRPr="00E9375A" w:rsidRDefault="00E9375A" w:rsidP="00E9375A">
      <w:pPr>
        <w:pStyle w:val="Texto"/>
        <w:spacing w:after="0" w:line="276" w:lineRule="auto"/>
        <w:ind w:firstLine="0"/>
        <w:rPr>
          <w:rFonts w:ascii="Arial Narrow" w:hAnsi="Arial Narrow"/>
          <w:sz w:val="24"/>
          <w:szCs w:val="24"/>
        </w:rPr>
      </w:pPr>
      <w:bookmarkStart w:id="2" w:name="Artículo_3"/>
      <w:r w:rsidRPr="00E9375A">
        <w:rPr>
          <w:rFonts w:ascii="Arial Narrow" w:hAnsi="Arial Narrow"/>
          <w:b/>
          <w:sz w:val="24"/>
          <w:szCs w:val="24"/>
        </w:rPr>
        <w:t>Artículo 3</w:t>
      </w:r>
      <w:bookmarkEnd w:id="2"/>
      <w:r w:rsidRPr="00E9375A">
        <w:rPr>
          <w:rFonts w:ascii="Arial Narrow" w:hAnsi="Arial Narrow"/>
          <w:b/>
          <w:sz w:val="24"/>
          <w:szCs w:val="24"/>
        </w:rPr>
        <w:t>.-</w:t>
      </w:r>
      <w:r w:rsidRPr="00E9375A">
        <w:rPr>
          <w:rFonts w:ascii="Arial Narrow" w:hAnsi="Arial Narrow"/>
          <w:sz w:val="24"/>
          <w:szCs w:val="24"/>
        </w:rPr>
        <w:t xml:space="preserve"> La fiscalización de la Cuenta Pública tiene el objeto establecido en esta Ley y se llevará a cabo conforme a los principios de legalidad, definitividad, imparcialidad y confiabilidad.</w:t>
      </w:r>
    </w:p>
    <w:p w14:paraId="338483CD" w14:textId="77777777" w:rsidR="00E9375A" w:rsidRPr="00E9375A" w:rsidRDefault="00E9375A" w:rsidP="00E9375A">
      <w:pPr>
        <w:pStyle w:val="Texto"/>
        <w:spacing w:after="0" w:line="276" w:lineRule="auto"/>
        <w:ind w:firstLine="0"/>
        <w:rPr>
          <w:rFonts w:ascii="Arial Narrow" w:hAnsi="Arial Narrow"/>
          <w:sz w:val="24"/>
          <w:szCs w:val="24"/>
        </w:rPr>
      </w:pPr>
    </w:p>
    <w:p w14:paraId="7DC12D5B" w14:textId="77777777" w:rsidR="00E9375A" w:rsidRPr="00E9375A" w:rsidRDefault="00E9375A" w:rsidP="00E9375A">
      <w:pPr>
        <w:pStyle w:val="Texto"/>
        <w:spacing w:after="0" w:line="276" w:lineRule="auto"/>
        <w:ind w:firstLine="0"/>
        <w:rPr>
          <w:rFonts w:ascii="Arial Narrow" w:hAnsi="Arial Narrow"/>
          <w:sz w:val="24"/>
          <w:szCs w:val="24"/>
          <w:lang w:val="es-ES_tradnl"/>
        </w:rPr>
      </w:pPr>
      <w:bookmarkStart w:id="3" w:name="Artículo_4"/>
      <w:r w:rsidRPr="00E9375A">
        <w:rPr>
          <w:rFonts w:ascii="Arial Narrow" w:hAnsi="Arial Narrow"/>
          <w:b/>
          <w:sz w:val="24"/>
          <w:szCs w:val="24"/>
          <w:lang w:val="es-ES_tradnl"/>
        </w:rPr>
        <w:t>Artículo 4</w:t>
      </w:r>
      <w:bookmarkEnd w:id="3"/>
      <w:r w:rsidRPr="00E9375A">
        <w:rPr>
          <w:rFonts w:ascii="Arial Narrow" w:hAnsi="Arial Narrow"/>
          <w:b/>
          <w:sz w:val="24"/>
          <w:szCs w:val="24"/>
          <w:lang w:val="es-ES_tradnl"/>
        </w:rPr>
        <w:t xml:space="preserve">. </w:t>
      </w:r>
      <w:r w:rsidRPr="00E9375A">
        <w:rPr>
          <w:rFonts w:ascii="Arial Narrow" w:hAnsi="Arial Narrow"/>
          <w:sz w:val="24"/>
          <w:szCs w:val="24"/>
          <w:lang w:val="es-ES_tradnl"/>
        </w:rPr>
        <w:t>Para efectos de esta Ley, se entenderá por:</w:t>
      </w:r>
    </w:p>
    <w:p w14:paraId="0B667D2D" w14:textId="77777777" w:rsidR="00485600" w:rsidRDefault="00485600" w:rsidP="00485600">
      <w:pPr>
        <w:pStyle w:val="Texto"/>
        <w:spacing w:after="0" w:line="276" w:lineRule="auto"/>
        <w:ind w:firstLine="0"/>
        <w:rPr>
          <w:rFonts w:ascii="Arial Narrow" w:hAnsi="Arial Narrow"/>
          <w:sz w:val="24"/>
          <w:szCs w:val="24"/>
        </w:rPr>
      </w:pPr>
    </w:p>
    <w:p w14:paraId="538862C8" w14:textId="28D4EBCA"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lastRenderedPageBreak/>
        <w:t>Auditoría Superior de la Federación: el órgano técnico de fiscalización de la Cámara de Diputados del Congreso de la Unión a que se refieren los artículos 74, fracciones II y VI y 79 y 109 de la Constitución Política de los Estados Unidos Mexicanos;</w:t>
      </w:r>
    </w:p>
    <w:p w14:paraId="32427530"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3A9686CF" w14:textId="56A6AFF2"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Auditorías: proceso sistemático en el que de manera objetiva se obtiene y se evalúa evidencia para determinar si las acciones llevadas a cabo por los entes sujetos a revisión se realizaron de conformidad con la normatividad establecida o con base en principios que aseguren una gestión pública adecuada;</w:t>
      </w:r>
    </w:p>
    <w:p w14:paraId="3BBE7AE8" w14:textId="77777777" w:rsidR="00E9375A" w:rsidRPr="00E9375A" w:rsidRDefault="00E9375A" w:rsidP="00E9375A">
      <w:pPr>
        <w:pStyle w:val="Texto"/>
        <w:spacing w:after="0" w:line="276" w:lineRule="auto"/>
        <w:ind w:left="708" w:firstLine="0"/>
        <w:rPr>
          <w:rFonts w:ascii="Arial Narrow" w:hAnsi="Arial Narrow"/>
          <w:sz w:val="24"/>
          <w:szCs w:val="24"/>
        </w:rPr>
      </w:pPr>
    </w:p>
    <w:p w14:paraId="157DE99B" w14:textId="53B8ADFB"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Autonomía de gestión: la facultad de la Auditoría Superior de la Federación para decidir sobre su organización interna, estructura, funcionamiento y resoluciones, así como la administración de sus recursos humanos, materiales y financieros que utilice para la ejecución de sus atribuciones, en los términos contenidos en la Constitución y esta Ley;</w:t>
      </w:r>
    </w:p>
    <w:p w14:paraId="1A779230" w14:textId="517B0C6B"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Fracción reformada DOF 11-01-2021</w:t>
      </w:r>
    </w:p>
    <w:p w14:paraId="78984513" w14:textId="77777777" w:rsidR="00B84EFC" w:rsidRPr="00E9375A" w:rsidRDefault="00B84EFC" w:rsidP="00485600">
      <w:pPr>
        <w:pStyle w:val="Texto"/>
        <w:spacing w:after="0" w:line="276" w:lineRule="auto"/>
        <w:ind w:left="1440" w:firstLine="0"/>
        <w:rPr>
          <w:rFonts w:ascii="Arial Narrow" w:hAnsi="Arial Narrow"/>
          <w:b/>
          <w:iCs/>
          <w:sz w:val="24"/>
          <w:szCs w:val="24"/>
        </w:rPr>
      </w:pPr>
    </w:p>
    <w:p w14:paraId="782FFBB9" w14:textId="6EF75291"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Autonomía técnica: la facultad de la Auditoría Superior de la Federación para decidir sobre la planeación, programación, ejecución, informe y seguimiento en el proceso de la fiscalización superior;</w:t>
      </w:r>
    </w:p>
    <w:p w14:paraId="63D8E290"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12789FFB" w14:textId="21278375"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Cámara: la Cámara de Diputados del Congreso de la Unión;</w:t>
      </w:r>
    </w:p>
    <w:p w14:paraId="389E28B7" w14:textId="77777777" w:rsidR="00E9375A" w:rsidRPr="00E9375A" w:rsidRDefault="00E9375A" w:rsidP="00E9375A">
      <w:pPr>
        <w:pStyle w:val="Texto"/>
        <w:spacing w:after="0" w:line="276" w:lineRule="auto"/>
        <w:ind w:left="708" w:firstLine="0"/>
        <w:rPr>
          <w:rFonts w:ascii="Arial Narrow" w:hAnsi="Arial Narrow"/>
          <w:sz w:val="24"/>
          <w:szCs w:val="24"/>
        </w:rPr>
      </w:pPr>
    </w:p>
    <w:p w14:paraId="268CC7BA" w14:textId="03EADFDF"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Comisión: la Comisión de Vigilancia de la Auditoría Superior de la Federación de la Cámara;</w:t>
      </w:r>
    </w:p>
    <w:p w14:paraId="01D6FCD8" w14:textId="77777777" w:rsidR="00E9375A" w:rsidRPr="00E9375A" w:rsidRDefault="00E9375A" w:rsidP="00E9375A">
      <w:pPr>
        <w:pStyle w:val="Texto"/>
        <w:spacing w:after="0" w:line="276" w:lineRule="auto"/>
        <w:ind w:left="708" w:firstLine="0"/>
        <w:rPr>
          <w:rFonts w:ascii="Arial Narrow" w:hAnsi="Arial Narrow"/>
          <w:sz w:val="24"/>
          <w:szCs w:val="24"/>
        </w:rPr>
      </w:pPr>
    </w:p>
    <w:p w14:paraId="2FAEAEE1" w14:textId="649B229C"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Comisión de Presupuesto: la Comisión de Presupuesto y Cuenta Pública de la Cámara;</w:t>
      </w:r>
    </w:p>
    <w:p w14:paraId="5B77C15C"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1C41CC2D" w14:textId="2E8BA825"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Cuenta Pública: la Cuenta Pública Federal a que se refiere el artículo 74, fracción VI de la Constitución Política de los Estados Unidos Mexicanos y cuyo contenido se establece en el artículo 53</w:t>
      </w:r>
      <w:r w:rsidRPr="00E9375A">
        <w:rPr>
          <w:rFonts w:ascii="Arial Narrow" w:hAnsi="Arial Narrow"/>
          <w:sz w:val="24"/>
          <w:szCs w:val="24"/>
          <w:lang w:val="es-419"/>
        </w:rPr>
        <w:t xml:space="preserve"> </w:t>
      </w:r>
      <w:r w:rsidRPr="00E9375A">
        <w:rPr>
          <w:rFonts w:ascii="Arial Narrow" w:hAnsi="Arial Narrow"/>
          <w:sz w:val="24"/>
          <w:szCs w:val="24"/>
        </w:rPr>
        <w:t>de la Ley General de Contabilidad Gubernamental;</w:t>
      </w:r>
    </w:p>
    <w:p w14:paraId="2342A773" w14:textId="77777777" w:rsidR="00E9375A" w:rsidRPr="00E9375A" w:rsidRDefault="00E9375A" w:rsidP="00E9375A">
      <w:pPr>
        <w:pStyle w:val="Texto"/>
        <w:spacing w:after="0" w:line="276" w:lineRule="auto"/>
        <w:ind w:left="708" w:firstLine="0"/>
        <w:rPr>
          <w:rFonts w:ascii="Arial Narrow" w:hAnsi="Arial Narrow"/>
          <w:sz w:val="24"/>
          <w:szCs w:val="24"/>
        </w:rPr>
      </w:pPr>
    </w:p>
    <w:p w14:paraId="4F1EBD18" w14:textId="3EBE5561"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Entes Públicos: Los Poderes Legislativo y Judicial, los órganos constitucionales autónomos, los órganos jurisdiccionales que no formen parte del Poder Judicial, las dependencias, entidades de la Administración Pública Federal, y sus homólogos de las entidades federativas, los municipios y alcaldías de la Ciudad de México y sus dependencias y entidades, las fiscalías o procuradurías locales, las empresas productivas del Estado y sus subsidiarias, así como cualquier otro ente sobre el que tenga control sobre sus decisiones o acciones cualquiera de los poderes y órganos públicos citados;</w:t>
      </w:r>
    </w:p>
    <w:p w14:paraId="69492525"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Fracción reformada DOF 20-05-2021</w:t>
      </w:r>
    </w:p>
    <w:p w14:paraId="3622FE11" w14:textId="77777777" w:rsidR="00E9375A" w:rsidRPr="00E9375A" w:rsidRDefault="00E9375A" w:rsidP="00E9375A">
      <w:pPr>
        <w:pStyle w:val="Texto"/>
        <w:spacing w:after="0" w:line="276" w:lineRule="auto"/>
        <w:ind w:left="708" w:firstLine="0"/>
        <w:rPr>
          <w:rFonts w:ascii="Arial Narrow" w:eastAsia="Times New Roman" w:hAnsi="Arial Narrow"/>
          <w:sz w:val="24"/>
          <w:szCs w:val="24"/>
        </w:rPr>
      </w:pPr>
    </w:p>
    <w:p w14:paraId="7779B527" w14:textId="26DE3E16"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Entidades Federativas: los Estados de la República Mexicana y la Ciudad de México;</w:t>
      </w:r>
    </w:p>
    <w:p w14:paraId="1327975A" w14:textId="77777777" w:rsidR="00E9375A" w:rsidRPr="00E9375A" w:rsidRDefault="00E9375A" w:rsidP="00E9375A">
      <w:pPr>
        <w:pStyle w:val="Texto"/>
        <w:spacing w:after="0" w:line="276" w:lineRule="auto"/>
        <w:ind w:left="708" w:firstLine="0"/>
        <w:rPr>
          <w:rFonts w:ascii="Arial Narrow" w:hAnsi="Arial Narrow"/>
          <w:sz w:val="24"/>
          <w:szCs w:val="24"/>
        </w:rPr>
      </w:pPr>
    </w:p>
    <w:p w14:paraId="70E606AC" w14:textId="37008F49"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Entidades fiscalizadas: los entes públicos; las entidades de interés público distintas a los partidos políticos; los mandantes, mandatarios, fideicomitentes, fiduciarios, fideicomisarios o cualquier otra figura jurídica análoga, así como los mandatos, fondos o fideicomisos, públicos o privados, cuando hayan recibido por cualquier título, recursos públicos federales o las participaciones federales, no obstante que sean o no considerados entidades paraestatales por la Ley Federal de las Entidades Paraestatales y aun cuando pertenezcan al sector privado o social y, en general, cualquier entidad, persona física o moral, pública o privada, que haya captado, recaudado, administrado, manejado, ejercido, cobrado o recibido en pago directo o indirectamente recursos públicos federales o participaciones federales, incluidas aquellas personas morales de derecho privado que tengan autorización para expedir recibos deducibles de impuestos por donaciones destinadas para el cumplimiento de sus fines;</w:t>
      </w:r>
    </w:p>
    <w:p w14:paraId="439AF06A" w14:textId="77777777" w:rsidR="00E9375A" w:rsidRPr="00E9375A" w:rsidRDefault="00E9375A" w:rsidP="00E9375A">
      <w:pPr>
        <w:pStyle w:val="Texto"/>
        <w:spacing w:after="0" w:line="276" w:lineRule="auto"/>
        <w:ind w:left="708" w:firstLine="0"/>
        <w:rPr>
          <w:rFonts w:ascii="Arial Narrow" w:hAnsi="Arial Narrow"/>
          <w:sz w:val="24"/>
          <w:szCs w:val="24"/>
        </w:rPr>
      </w:pPr>
    </w:p>
    <w:p w14:paraId="2A05FD22" w14:textId="2B85AD53"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Entidades fiscalizadoras locales: las que están previstas en el artículo 116, fracción II, párrafo sexto, de la Constitución Política de los Estados Unidos Mexicanos;</w:t>
      </w:r>
    </w:p>
    <w:p w14:paraId="42CCC709"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44FC7B43" w14:textId="42571FC5"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Faltas administrativas graves: las así señaladas en la Ley General de Responsabilidades Administrativas;</w:t>
      </w:r>
    </w:p>
    <w:p w14:paraId="25118EC3" w14:textId="77777777" w:rsidR="00E9375A" w:rsidRPr="00E9375A" w:rsidRDefault="00E9375A" w:rsidP="00E9375A">
      <w:pPr>
        <w:pStyle w:val="Texto"/>
        <w:spacing w:after="0" w:line="276" w:lineRule="auto"/>
        <w:ind w:left="708" w:firstLine="0"/>
        <w:rPr>
          <w:rFonts w:ascii="Arial Narrow" w:hAnsi="Arial Narrow"/>
          <w:sz w:val="24"/>
          <w:szCs w:val="24"/>
        </w:rPr>
      </w:pPr>
    </w:p>
    <w:p w14:paraId="2D9E8504" w14:textId="236AA182"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Financiamiento y otras obligaciones: toda operación constitutiva de un pasivo, directo o contingente, de corto, mediano o largo plazo, derivada de un crédito, empréstito o préstamo, incluyendo arrendamientos y factorajes financieros o cadenas productivas, independientemente de la forma mediante la que se instrumente, u obligación de pago, en los términos de la Ley Federal de Deuda Pública y de la Ley de Disciplina Financiera de las Entidades Federativas y los Municipios;</w:t>
      </w:r>
    </w:p>
    <w:p w14:paraId="3561AA71" w14:textId="77777777" w:rsidR="00E9375A" w:rsidRPr="00E9375A" w:rsidRDefault="00E9375A" w:rsidP="00E9375A">
      <w:pPr>
        <w:pStyle w:val="Texto"/>
        <w:spacing w:after="0" w:line="276" w:lineRule="auto"/>
        <w:ind w:left="708" w:firstLine="0"/>
        <w:rPr>
          <w:rFonts w:ascii="Arial Narrow" w:hAnsi="Arial Narrow"/>
          <w:sz w:val="24"/>
          <w:szCs w:val="24"/>
        </w:rPr>
      </w:pPr>
    </w:p>
    <w:p w14:paraId="7ED48F88" w14:textId="4CC2C301"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Fiscalía Especializada: Fiscalía Especializada en Materia de Combate a la Corrupción;</w:t>
      </w:r>
    </w:p>
    <w:p w14:paraId="3B93567B" w14:textId="77777777" w:rsidR="00E9375A" w:rsidRPr="00E9375A" w:rsidRDefault="00E9375A" w:rsidP="00E9375A">
      <w:pPr>
        <w:pStyle w:val="Texto"/>
        <w:spacing w:after="0" w:line="276" w:lineRule="auto"/>
        <w:ind w:left="708" w:firstLine="0"/>
        <w:rPr>
          <w:rFonts w:ascii="Arial Narrow" w:hAnsi="Arial Narrow"/>
          <w:sz w:val="24"/>
          <w:szCs w:val="24"/>
        </w:rPr>
      </w:pPr>
    </w:p>
    <w:p w14:paraId="1E69931D" w14:textId="66BFE1D7"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Fiscalización superior: la revisión que realiza la Auditoría Superior de la Federación, en los términos constitucionales y de esta ley;</w:t>
      </w:r>
    </w:p>
    <w:p w14:paraId="533D7EA0" w14:textId="77777777" w:rsidR="00E9375A" w:rsidRPr="00E9375A" w:rsidRDefault="00E9375A" w:rsidP="00E9375A">
      <w:pPr>
        <w:pStyle w:val="Texto"/>
        <w:spacing w:after="0" w:line="276" w:lineRule="auto"/>
        <w:ind w:left="708" w:firstLine="0"/>
        <w:rPr>
          <w:rFonts w:ascii="Arial Narrow" w:hAnsi="Arial Narrow"/>
          <w:sz w:val="24"/>
          <w:szCs w:val="24"/>
        </w:rPr>
      </w:pPr>
    </w:p>
    <w:p w14:paraId="792F97B7" w14:textId="6A47E532"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Gestión Financiera: las acciones, tareas y procesos que, en la ejecución de los programas, realizan las entidades fiscalizadas para captar, recaudar u obtener recursos públicos conforme a la Ley de Ingresos y el presupuesto de egresos, así como las demás disposiciones aplicables, para administrar, manejar, custodiar, ejercer y aplicar los mismos y demás fondos, patrimonio y recursos, en términos del Presupuesto de Egresos y las demás disposiciones aplicables;</w:t>
      </w:r>
    </w:p>
    <w:p w14:paraId="31DC2E49" w14:textId="77777777" w:rsidR="00E9375A" w:rsidRPr="00E9375A" w:rsidRDefault="00E9375A" w:rsidP="00E9375A">
      <w:pPr>
        <w:pStyle w:val="Texto"/>
        <w:spacing w:after="0" w:line="276" w:lineRule="auto"/>
        <w:ind w:left="708" w:firstLine="0"/>
        <w:rPr>
          <w:rFonts w:ascii="Arial Narrow" w:hAnsi="Arial Narrow"/>
          <w:sz w:val="24"/>
          <w:szCs w:val="24"/>
        </w:rPr>
      </w:pPr>
    </w:p>
    <w:p w14:paraId="66E86216" w14:textId="6330A52D"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lastRenderedPageBreak/>
        <w:t>Hacienda Pública Federal: conjunto de bienes y derechos de titularidad de la Federación;</w:t>
      </w:r>
    </w:p>
    <w:p w14:paraId="7C07CF57" w14:textId="77777777" w:rsidR="00E9375A" w:rsidRPr="00E9375A" w:rsidRDefault="00E9375A" w:rsidP="00E9375A">
      <w:pPr>
        <w:pStyle w:val="Texto"/>
        <w:spacing w:after="0" w:line="276" w:lineRule="auto"/>
        <w:ind w:left="708" w:firstLine="0"/>
        <w:rPr>
          <w:rFonts w:ascii="Arial Narrow" w:hAnsi="Arial Narrow"/>
          <w:sz w:val="24"/>
          <w:szCs w:val="24"/>
        </w:rPr>
      </w:pPr>
    </w:p>
    <w:p w14:paraId="52AA2548" w14:textId="5C3D8C68"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Informe de Avance de Gestión Financiera: el informe que rinden los poderes de la unión y los entes públicos federales de manera consolidada a través del Ejecutivo Federal, a la Cámara sobre los avances físicos y financieros de los programas federales aprobados para el análisis correspondiente de dicha Cámara, presentado como un apartado específico del segundo informe trimestral del ejercicio correspondiente al que se refiere el artículo 107 de la Ley Federal de Presupuesto y Responsabilidad Hacendaria;</w:t>
      </w:r>
    </w:p>
    <w:p w14:paraId="64650B8D" w14:textId="77777777" w:rsidR="00E9375A" w:rsidRPr="00E9375A" w:rsidRDefault="00E9375A" w:rsidP="00E9375A">
      <w:pPr>
        <w:pStyle w:val="Texto"/>
        <w:spacing w:after="0" w:line="276" w:lineRule="auto"/>
        <w:ind w:left="708" w:firstLine="0"/>
        <w:rPr>
          <w:rFonts w:ascii="Arial Narrow" w:hAnsi="Arial Narrow"/>
          <w:sz w:val="24"/>
          <w:szCs w:val="24"/>
        </w:rPr>
      </w:pPr>
    </w:p>
    <w:p w14:paraId="13791C9B" w14:textId="4040628C"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Informe General: el Informe General Ejecutivo del Resultado de la Fiscalización Superior de la Cuenta Pública;</w:t>
      </w:r>
    </w:p>
    <w:p w14:paraId="284B2DDE" w14:textId="77777777" w:rsidR="00E9375A" w:rsidRPr="00E9375A" w:rsidRDefault="00E9375A" w:rsidP="00E9375A">
      <w:pPr>
        <w:pStyle w:val="Texto"/>
        <w:spacing w:after="0" w:line="276" w:lineRule="auto"/>
        <w:ind w:left="708" w:firstLine="0"/>
        <w:rPr>
          <w:rFonts w:ascii="Arial Narrow" w:hAnsi="Arial Narrow"/>
          <w:sz w:val="24"/>
          <w:szCs w:val="24"/>
        </w:rPr>
      </w:pPr>
    </w:p>
    <w:p w14:paraId="672B6308" w14:textId="01117CDD"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Informe específico: el informe derivado de denuncias a que se refiere el último párrafo de la fracción I del artículo 79 de la Constitución Política de los Estados Unidos Mexicanos;</w:t>
      </w:r>
    </w:p>
    <w:p w14:paraId="06830B64"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6C58BADD" w14:textId="16EFE242"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Informes Individuales: los informes de cada una de las auditorías practicadas a las entidades fiscalizadas;</w:t>
      </w:r>
    </w:p>
    <w:p w14:paraId="2305B1B0" w14:textId="77777777" w:rsidR="00E9375A" w:rsidRPr="00E9375A" w:rsidRDefault="00E9375A" w:rsidP="00E9375A">
      <w:pPr>
        <w:pStyle w:val="Texto"/>
        <w:spacing w:after="0" w:line="276" w:lineRule="auto"/>
        <w:ind w:left="708" w:firstLine="0"/>
        <w:rPr>
          <w:rFonts w:ascii="Arial Narrow" w:hAnsi="Arial Narrow"/>
          <w:sz w:val="24"/>
          <w:szCs w:val="24"/>
        </w:rPr>
      </w:pPr>
    </w:p>
    <w:p w14:paraId="2C7E7B17" w14:textId="0BC7CBC2"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Ley de Ingresos: la Ley de Ingresos de la Federación del ejercicio fiscal en revisión;</w:t>
      </w:r>
    </w:p>
    <w:p w14:paraId="0B44E625" w14:textId="77777777" w:rsidR="00E9375A" w:rsidRPr="00E9375A" w:rsidRDefault="00E9375A" w:rsidP="00E9375A">
      <w:pPr>
        <w:pStyle w:val="Texto"/>
        <w:spacing w:after="0" w:line="276" w:lineRule="auto"/>
        <w:ind w:left="708" w:firstLine="0"/>
        <w:rPr>
          <w:rFonts w:ascii="Arial Narrow" w:hAnsi="Arial Narrow"/>
          <w:sz w:val="24"/>
          <w:szCs w:val="24"/>
        </w:rPr>
      </w:pPr>
    </w:p>
    <w:p w14:paraId="6D3DC32D" w14:textId="0AE07EED"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Órgano constitucional autónomo: son los órganos creados inmediata y fundamentalmente en la Constitución Política de los Estados Unidos Mexicanos o en las constituciones de las entidades federativas y que no se adscriben a los poderes del Estado, y que cuentan con autonomía e independencia funcional</w:t>
      </w:r>
      <w:r w:rsidRPr="00E9375A">
        <w:rPr>
          <w:rFonts w:ascii="Arial Narrow" w:hAnsi="Arial Narrow"/>
          <w:sz w:val="24"/>
          <w:szCs w:val="24"/>
          <w:lang w:val="es-419"/>
        </w:rPr>
        <w:t xml:space="preserve"> </w:t>
      </w:r>
      <w:r w:rsidRPr="00E9375A">
        <w:rPr>
          <w:rFonts w:ascii="Arial Narrow" w:hAnsi="Arial Narrow"/>
          <w:sz w:val="24"/>
          <w:szCs w:val="24"/>
        </w:rPr>
        <w:t>y financiera;</w:t>
      </w:r>
    </w:p>
    <w:p w14:paraId="757575DA" w14:textId="77777777" w:rsidR="00E9375A" w:rsidRPr="00E9375A" w:rsidRDefault="00E9375A" w:rsidP="00E9375A">
      <w:pPr>
        <w:pStyle w:val="Texto"/>
        <w:spacing w:after="0" w:line="276" w:lineRule="auto"/>
        <w:ind w:left="708" w:firstLine="0"/>
        <w:rPr>
          <w:rFonts w:ascii="Arial Narrow" w:hAnsi="Arial Narrow"/>
          <w:sz w:val="24"/>
          <w:szCs w:val="24"/>
        </w:rPr>
      </w:pPr>
    </w:p>
    <w:p w14:paraId="36372A9A" w14:textId="6171F0B9"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Órgano interno de control: las unidades administrativas a cargo de promover, evaluar y fortalecer el buen funcionamiento del control interno en los entes públicos, así como de la investigación, substanciación y, en su caso, de sancionar las faltas administrativas que le competan en los términos previstos en la Ley General de Responsabilidades Administrativas;</w:t>
      </w:r>
    </w:p>
    <w:p w14:paraId="7D6A19E7"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6A70A974" w14:textId="6B2CC840"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Presupuesto de Egresos: el Presupuesto de Egresos de la Federación del ejercicio fiscal correspondiente;</w:t>
      </w:r>
    </w:p>
    <w:p w14:paraId="7F21AEC3" w14:textId="77777777" w:rsidR="00E9375A" w:rsidRPr="00E9375A" w:rsidRDefault="00E9375A" w:rsidP="00E9375A">
      <w:pPr>
        <w:pStyle w:val="Texto"/>
        <w:spacing w:after="0" w:line="276" w:lineRule="auto"/>
        <w:ind w:left="708" w:firstLine="0"/>
        <w:rPr>
          <w:rFonts w:ascii="Arial Narrow" w:hAnsi="Arial Narrow"/>
          <w:sz w:val="24"/>
          <w:szCs w:val="24"/>
        </w:rPr>
      </w:pPr>
    </w:p>
    <w:p w14:paraId="4A3A770F" w14:textId="300B3C15"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Procesos concluidos: cualquier acción que se haya realizado durante el año fiscal en curso que deba registrarse como pagado conforme a la Ley General de Contabilidad Gubernamental;</w:t>
      </w:r>
    </w:p>
    <w:p w14:paraId="3FF65CFB" w14:textId="77777777" w:rsidR="00E9375A" w:rsidRPr="00E9375A" w:rsidRDefault="00E9375A" w:rsidP="00E9375A">
      <w:pPr>
        <w:pStyle w:val="Texto"/>
        <w:spacing w:after="0" w:line="276" w:lineRule="auto"/>
        <w:ind w:left="708" w:firstLine="0"/>
        <w:rPr>
          <w:rFonts w:ascii="Arial Narrow" w:hAnsi="Arial Narrow"/>
          <w:sz w:val="24"/>
          <w:szCs w:val="24"/>
        </w:rPr>
      </w:pPr>
    </w:p>
    <w:p w14:paraId="6959DD8D" w14:textId="3A0CBCC8"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lastRenderedPageBreak/>
        <w:t>Programas: los señalados en la Ley de Planeación, en la Ley Federal de Presupuesto y Responsabilidad Hacendaria y los contenidos en el Presupuesto de Egresos, con base en los cuales las entidades fiscalizadas realizan sus actividades en cumplimiento de sus atribuciones y se presupuesta el gasto público federal;</w:t>
      </w:r>
    </w:p>
    <w:p w14:paraId="3795584B" w14:textId="77777777" w:rsidR="00E9375A" w:rsidRPr="00E9375A" w:rsidRDefault="00E9375A" w:rsidP="00E9375A">
      <w:pPr>
        <w:pStyle w:val="Texto"/>
        <w:spacing w:after="0" w:line="276" w:lineRule="auto"/>
        <w:ind w:left="708" w:firstLine="0"/>
        <w:rPr>
          <w:rFonts w:ascii="Arial Narrow" w:hAnsi="Arial Narrow"/>
          <w:sz w:val="24"/>
          <w:szCs w:val="24"/>
        </w:rPr>
      </w:pPr>
    </w:p>
    <w:p w14:paraId="77690890" w14:textId="15B3259E"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Secretaría: la Secretaría de Hacienda y Crédito Público;</w:t>
      </w:r>
    </w:p>
    <w:p w14:paraId="137A7BEB" w14:textId="77777777" w:rsidR="00E9375A" w:rsidRPr="00E9375A" w:rsidRDefault="00E9375A" w:rsidP="00E9375A">
      <w:pPr>
        <w:pStyle w:val="Texto"/>
        <w:spacing w:after="0" w:line="276" w:lineRule="auto"/>
        <w:ind w:left="708" w:firstLine="0"/>
        <w:rPr>
          <w:rFonts w:ascii="Arial Narrow" w:hAnsi="Arial Narrow"/>
          <w:sz w:val="24"/>
          <w:szCs w:val="24"/>
        </w:rPr>
      </w:pPr>
    </w:p>
    <w:p w14:paraId="5CF0A6BC" w14:textId="14B6D387"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Servidores públicos: los señalados en la Constitución Política de los Estados Unidos Mexicanos y en la Ley General de Responsabilidades Administrativas;</w:t>
      </w:r>
    </w:p>
    <w:p w14:paraId="17395543" w14:textId="77777777" w:rsidR="00E9375A" w:rsidRPr="00E9375A" w:rsidRDefault="00E9375A" w:rsidP="00E9375A">
      <w:pPr>
        <w:pStyle w:val="Texto"/>
        <w:spacing w:after="0" w:line="276" w:lineRule="auto"/>
        <w:ind w:left="708" w:firstLine="0"/>
        <w:rPr>
          <w:rFonts w:ascii="Arial Narrow" w:hAnsi="Arial Narrow"/>
          <w:sz w:val="24"/>
          <w:szCs w:val="24"/>
        </w:rPr>
      </w:pPr>
    </w:p>
    <w:p w14:paraId="0D88B273" w14:textId="44DD8D34"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Tribunal: el Tribunal Federal de Justicia Administrativa;</w:t>
      </w:r>
    </w:p>
    <w:p w14:paraId="5032A7B7" w14:textId="77777777" w:rsidR="00E9375A" w:rsidRPr="00E9375A" w:rsidRDefault="00E9375A" w:rsidP="00E9375A">
      <w:pPr>
        <w:pStyle w:val="Texto"/>
        <w:spacing w:after="0" w:line="276" w:lineRule="auto"/>
        <w:ind w:left="708" w:firstLine="0"/>
        <w:rPr>
          <w:rFonts w:ascii="Arial Narrow" w:hAnsi="Arial Narrow"/>
          <w:sz w:val="24"/>
          <w:szCs w:val="24"/>
        </w:rPr>
      </w:pPr>
    </w:p>
    <w:p w14:paraId="4258EB53" w14:textId="027ECF59"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Unidad: la Unidad de Evaluación y Control de la Comisión, y</w:t>
      </w:r>
    </w:p>
    <w:p w14:paraId="6848B2CE" w14:textId="77777777" w:rsidR="00E9375A" w:rsidRPr="00E9375A" w:rsidRDefault="00E9375A" w:rsidP="00E9375A">
      <w:pPr>
        <w:pStyle w:val="Texto"/>
        <w:spacing w:after="0" w:line="276" w:lineRule="auto"/>
        <w:ind w:left="708" w:firstLine="0"/>
        <w:rPr>
          <w:rFonts w:ascii="Arial Narrow" w:hAnsi="Arial Narrow"/>
          <w:sz w:val="24"/>
          <w:szCs w:val="24"/>
        </w:rPr>
      </w:pPr>
    </w:p>
    <w:p w14:paraId="48007901" w14:textId="55E5396F" w:rsidR="00E9375A" w:rsidRPr="00E9375A" w:rsidRDefault="00E9375A" w:rsidP="00485600">
      <w:pPr>
        <w:pStyle w:val="Texto"/>
        <w:numPr>
          <w:ilvl w:val="0"/>
          <w:numId w:val="10"/>
        </w:numPr>
        <w:spacing w:after="0" w:line="276" w:lineRule="auto"/>
        <w:rPr>
          <w:rFonts w:ascii="Arial Narrow" w:hAnsi="Arial Narrow"/>
          <w:sz w:val="24"/>
          <w:szCs w:val="24"/>
        </w:rPr>
      </w:pPr>
      <w:r w:rsidRPr="00E9375A">
        <w:rPr>
          <w:rFonts w:ascii="Arial Narrow" w:hAnsi="Arial Narrow"/>
          <w:sz w:val="24"/>
          <w:szCs w:val="24"/>
        </w:rPr>
        <w:t>Unidad de Medida y Actualización: el valor establecido por el Instituto Nacional de Estadística y Geografía, en términos del artículo 26, apartado B, de la Constitución Política de los Estados Unidos Mexicanos y la ley federal en la materia, para determinar la cuantía del pago de las obligaciones y supuestos previstos en las leyes.</w:t>
      </w:r>
    </w:p>
    <w:p w14:paraId="552EF1FB" w14:textId="77777777" w:rsidR="00E9375A" w:rsidRPr="00E9375A" w:rsidRDefault="00E9375A" w:rsidP="00E9375A">
      <w:pPr>
        <w:pStyle w:val="Texto"/>
        <w:spacing w:after="0" w:line="276" w:lineRule="auto"/>
        <w:ind w:firstLine="0"/>
        <w:rPr>
          <w:rFonts w:ascii="Arial Narrow" w:hAnsi="Arial Narrow"/>
          <w:sz w:val="24"/>
          <w:szCs w:val="24"/>
        </w:rPr>
      </w:pPr>
    </w:p>
    <w:p w14:paraId="05060321"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Las definiciones previstas en los artículos 2 de la Ley Federal de Presupuesto y Responsabilidad Hacendaria; 2 de la Ley de Disciplina Financiera de las Entidades Federativas y los Municipios y 4 de la Ley General de Contabilidad Gubernamental, serán aplicables a la presente Ley.</w:t>
      </w:r>
    </w:p>
    <w:p w14:paraId="52B2AD67" w14:textId="77777777" w:rsidR="00E9375A" w:rsidRPr="00E9375A" w:rsidRDefault="00E9375A" w:rsidP="00E9375A">
      <w:pPr>
        <w:pStyle w:val="Texto"/>
        <w:spacing w:after="0" w:line="276" w:lineRule="auto"/>
        <w:ind w:firstLine="0"/>
        <w:rPr>
          <w:rFonts w:ascii="Arial Narrow" w:hAnsi="Arial Narrow"/>
          <w:sz w:val="24"/>
          <w:szCs w:val="24"/>
        </w:rPr>
      </w:pPr>
    </w:p>
    <w:p w14:paraId="2BB32CE6" w14:textId="77777777" w:rsidR="00E9375A" w:rsidRPr="00E9375A" w:rsidRDefault="00E9375A" w:rsidP="00E9375A">
      <w:pPr>
        <w:pStyle w:val="Texto"/>
        <w:spacing w:after="0" w:line="276" w:lineRule="auto"/>
        <w:ind w:firstLine="0"/>
        <w:rPr>
          <w:rFonts w:ascii="Arial Narrow" w:hAnsi="Arial Narrow"/>
          <w:sz w:val="24"/>
          <w:szCs w:val="24"/>
        </w:rPr>
      </w:pPr>
      <w:bookmarkStart w:id="4" w:name="Artículo_5"/>
      <w:r w:rsidRPr="00E9375A">
        <w:rPr>
          <w:rFonts w:ascii="Arial Narrow" w:hAnsi="Arial Narrow"/>
          <w:b/>
          <w:sz w:val="24"/>
          <w:szCs w:val="24"/>
        </w:rPr>
        <w:t>Artículo 5</w:t>
      </w:r>
      <w:bookmarkEnd w:id="4"/>
      <w:r w:rsidRPr="00E9375A">
        <w:rPr>
          <w:rFonts w:ascii="Arial Narrow" w:hAnsi="Arial Narrow"/>
          <w:b/>
          <w:sz w:val="24"/>
          <w:szCs w:val="24"/>
        </w:rPr>
        <w:t xml:space="preserve">.- </w:t>
      </w:r>
      <w:r w:rsidRPr="00E9375A">
        <w:rPr>
          <w:rFonts w:ascii="Arial Narrow" w:hAnsi="Arial Narrow"/>
          <w:sz w:val="24"/>
          <w:szCs w:val="24"/>
        </w:rPr>
        <w:t>Tratándose de los informes a que se refieren las fracciones XX, XXI y XXII</w:t>
      </w:r>
      <w:r w:rsidRPr="00E9375A">
        <w:rPr>
          <w:rFonts w:ascii="Arial Narrow" w:hAnsi="Arial Narrow"/>
          <w:b/>
          <w:sz w:val="24"/>
          <w:szCs w:val="24"/>
        </w:rPr>
        <w:t xml:space="preserve"> </w:t>
      </w:r>
      <w:r w:rsidRPr="00E9375A">
        <w:rPr>
          <w:rFonts w:ascii="Arial Narrow" w:hAnsi="Arial Narrow"/>
          <w:sz w:val="24"/>
          <w:szCs w:val="24"/>
        </w:rPr>
        <w:t>del artículo anterior, la información contenida en los mismos será publicada en la página de Internet de la Auditoría Superior de la Federación, en Formatos Abiertos conforme a lo establecido en la Ley General de Transparencia y Acceso a la Información Pública, siempre y cuando no se revele información que se considere temporalmente reservada o que forme parte de un proceso de investigación, en los términos previstos en la legislación aplicable. La información reservada se incluirá una vez que deje de serlo.</w:t>
      </w:r>
    </w:p>
    <w:p w14:paraId="13CE3D4A" w14:textId="77777777" w:rsidR="00E9375A" w:rsidRPr="00E9375A" w:rsidRDefault="00E9375A" w:rsidP="00E9375A">
      <w:pPr>
        <w:pStyle w:val="Texto"/>
        <w:spacing w:after="0" w:line="276" w:lineRule="auto"/>
        <w:ind w:firstLine="0"/>
        <w:rPr>
          <w:rFonts w:ascii="Arial Narrow" w:hAnsi="Arial Narrow"/>
          <w:sz w:val="24"/>
          <w:szCs w:val="24"/>
        </w:rPr>
      </w:pPr>
    </w:p>
    <w:p w14:paraId="6A11E92B" w14:textId="77777777" w:rsidR="00E9375A" w:rsidRPr="00E9375A" w:rsidRDefault="00E9375A" w:rsidP="00E9375A">
      <w:pPr>
        <w:pStyle w:val="Texto"/>
        <w:spacing w:after="0" w:line="276" w:lineRule="auto"/>
        <w:ind w:firstLine="0"/>
        <w:rPr>
          <w:rFonts w:ascii="Arial Narrow" w:hAnsi="Arial Narrow"/>
          <w:sz w:val="24"/>
          <w:szCs w:val="24"/>
        </w:rPr>
      </w:pPr>
      <w:bookmarkStart w:id="5" w:name="Artículo_6"/>
      <w:r w:rsidRPr="00E9375A">
        <w:rPr>
          <w:rFonts w:ascii="Arial Narrow" w:hAnsi="Arial Narrow"/>
          <w:b/>
          <w:sz w:val="24"/>
          <w:szCs w:val="24"/>
        </w:rPr>
        <w:t>Artículo 6</w:t>
      </w:r>
      <w:bookmarkEnd w:id="5"/>
      <w:r w:rsidRPr="00E9375A">
        <w:rPr>
          <w:rFonts w:ascii="Arial Narrow" w:hAnsi="Arial Narrow"/>
          <w:b/>
          <w:sz w:val="24"/>
          <w:szCs w:val="24"/>
        </w:rPr>
        <w:t>.-</w:t>
      </w:r>
      <w:r w:rsidRPr="00E9375A">
        <w:rPr>
          <w:rFonts w:ascii="Arial Narrow" w:hAnsi="Arial Narrow"/>
          <w:sz w:val="24"/>
          <w:szCs w:val="24"/>
        </w:rPr>
        <w:t xml:space="preserve"> La fiscalización de la Cuenta Pública que realiza la Auditoría Superior de la Federación se lleva a cabo de manera posterior al término de cada ejercicio fiscal, una vez que el programa anual de auditoría esté aprobado y publicado en su página de internet; tiene carácter externo y por lo tanto se efectúa de manera independiente y autónoma de cualquier otra forma de control o fiscalización que realicen los órganos internos de control.</w:t>
      </w:r>
    </w:p>
    <w:p w14:paraId="4C2AF3AE" w14:textId="77777777" w:rsidR="00E9375A" w:rsidRPr="00E9375A" w:rsidRDefault="00E9375A" w:rsidP="00E9375A">
      <w:pPr>
        <w:pStyle w:val="Texto"/>
        <w:spacing w:after="0" w:line="276" w:lineRule="auto"/>
        <w:ind w:firstLine="0"/>
        <w:rPr>
          <w:rFonts w:ascii="Arial Narrow" w:hAnsi="Arial Narrow"/>
          <w:sz w:val="24"/>
          <w:szCs w:val="24"/>
        </w:rPr>
      </w:pPr>
    </w:p>
    <w:p w14:paraId="26D34AFB" w14:textId="77777777" w:rsidR="00E9375A" w:rsidRPr="00E9375A" w:rsidRDefault="00E9375A" w:rsidP="00E9375A">
      <w:pPr>
        <w:pStyle w:val="Texto"/>
        <w:spacing w:after="0" w:line="276" w:lineRule="auto"/>
        <w:ind w:firstLine="0"/>
        <w:rPr>
          <w:rFonts w:ascii="Arial Narrow" w:hAnsi="Arial Narrow"/>
          <w:sz w:val="24"/>
          <w:szCs w:val="24"/>
        </w:rPr>
      </w:pPr>
      <w:bookmarkStart w:id="6" w:name="Artículo_7"/>
      <w:r w:rsidRPr="00E9375A">
        <w:rPr>
          <w:rFonts w:ascii="Arial Narrow" w:hAnsi="Arial Narrow"/>
          <w:b/>
          <w:sz w:val="24"/>
          <w:szCs w:val="24"/>
        </w:rPr>
        <w:t>Artículo 7</w:t>
      </w:r>
      <w:bookmarkEnd w:id="6"/>
      <w:r w:rsidRPr="00E9375A">
        <w:rPr>
          <w:rFonts w:ascii="Arial Narrow" w:hAnsi="Arial Narrow"/>
          <w:b/>
          <w:sz w:val="24"/>
          <w:szCs w:val="24"/>
        </w:rPr>
        <w:t>.-</w:t>
      </w:r>
      <w:r w:rsidRPr="00E9375A">
        <w:rPr>
          <w:rFonts w:ascii="Arial Narrow" w:hAnsi="Arial Narrow"/>
          <w:sz w:val="24"/>
          <w:szCs w:val="24"/>
        </w:rPr>
        <w:t xml:space="preserve"> A falta de disposición expresa en esta Ley, se aplicarán en forma supletoria y en lo conducente, la Ley Federal de Presupuesto y Responsabilidad Hacendaria; la Ley General de </w:t>
      </w:r>
      <w:r w:rsidRPr="00E9375A">
        <w:rPr>
          <w:rFonts w:ascii="Arial Narrow" w:hAnsi="Arial Narrow"/>
          <w:sz w:val="24"/>
          <w:szCs w:val="24"/>
        </w:rPr>
        <w:lastRenderedPageBreak/>
        <w:t>Contabilidad Gubernamental; la Ley de Disciplina Financiera de las Entidades Federativas</w:t>
      </w:r>
      <w:r w:rsidRPr="00E9375A">
        <w:rPr>
          <w:rFonts w:ascii="Arial Narrow" w:hAnsi="Arial Narrow"/>
          <w:b/>
          <w:sz w:val="24"/>
          <w:szCs w:val="24"/>
        </w:rPr>
        <w:t xml:space="preserve"> </w:t>
      </w:r>
      <w:r w:rsidRPr="00E9375A">
        <w:rPr>
          <w:rFonts w:ascii="Arial Narrow" w:hAnsi="Arial Narrow"/>
          <w:sz w:val="24"/>
          <w:szCs w:val="24"/>
        </w:rPr>
        <w:t>y los Municipios; la Ley de Coordinación Fiscal; la Ley de Ingresos; el Código Fiscal de la Federación; la Ley Federal de Procedimiento Administrativo; la Ley General de Responsabilidades Administrativas; Ley General del Sistema Nacional Anticorrupción, y el Presupuesto de Egresos, así como las disposiciones relativas del derecho común federal, sustantivo y procesal, en ese orden.</w:t>
      </w:r>
    </w:p>
    <w:p w14:paraId="12F040D3" w14:textId="77777777" w:rsidR="00E9375A" w:rsidRPr="00E9375A" w:rsidRDefault="00E9375A" w:rsidP="00E9375A">
      <w:pPr>
        <w:pStyle w:val="Texto"/>
        <w:spacing w:after="0" w:line="276" w:lineRule="auto"/>
        <w:ind w:firstLine="0"/>
        <w:rPr>
          <w:rFonts w:ascii="Arial Narrow" w:hAnsi="Arial Narrow"/>
          <w:sz w:val="24"/>
          <w:szCs w:val="24"/>
        </w:rPr>
      </w:pPr>
    </w:p>
    <w:p w14:paraId="25F396A0" w14:textId="77777777" w:rsidR="00E9375A" w:rsidRPr="00E9375A" w:rsidRDefault="00E9375A" w:rsidP="00E9375A">
      <w:pPr>
        <w:pStyle w:val="Texto"/>
        <w:spacing w:after="0" w:line="276" w:lineRule="auto"/>
        <w:ind w:firstLine="0"/>
        <w:rPr>
          <w:rFonts w:ascii="Arial Narrow" w:hAnsi="Arial Narrow"/>
          <w:sz w:val="24"/>
          <w:szCs w:val="24"/>
        </w:rPr>
      </w:pPr>
      <w:bookmarkStart w:id="7" w:name="Artículo_8"/>
      <w:r w:rsidRPr="00E9375A">
        <w:rPr>
          <w:rFonts w:ascii="Arial Narrow" w:hAnsi="Arial Narrow"/>
          <w:b/>
          <w:sz w:val="24"/>
          <w:szCs w:val="24"/>
        </w:rPr>
        <w:t>Artículo 8</w:t>
      </w:r>
      <w:bookmarkEnd w:id="7"/>
      <w:r w:rsidRPr="00E9375A">
        <w:rPr>
          <w:rFonts w:ascii="Arial Narrow" w:hAnsi="Arial Narrow"/>
          <w:b/>
          <w:sz w:val="24"/>
          <w:szCs w:val="24"/>
        </w:rPr>
        <w:t>.-</w:t>
      </w:r>
      <w:r w:rsidRPr="00E9375A">
        <w:rPr>
          <w:rFonts w:ascii="Arial Narrow" w:hAnsi="Arial Narrow"/>
          <w:sz w:val="24"/>
          <w:szCs w:val="24"/>
        </w:rPr>
        <w:t xml:space="preserve"> La Auditoría Superior de la Federación deberá emitir los criterios relativos a la ejecución de auditorías, mismos que deberán sujetarse a las disposiciones establecidas en la presente Ley y publicarse en el Diario Oficial de la Federación.</w:t>
      </w:r>
    </w:p>
    <w:p w14:paraId="0CE645E7" w14:textId="77777777" w:rsidR="00E9375A" w:rsidRPr="00E9375A" w:rsidRDefault="00E9375A" w:rsidP="00E9375A">
      <w:pPr>
        <w:pStyle w:val="Texto"/>
        <w:spacing w:after="0" w:line="276" w:lineRule="auto"/>
        <w:ind w:firstLine="0"/>
        <w:rPr>
          <w:rFonts w:ascii="Arial Narrow" w:hAnsi="Arial Narrow"/>
          <w:sz w:val="24"/>
          <w:szCs w:val="24"/>
        </w:rPr>
      </w:pPr>
    </w:p>
    <w:p w14:paraId="79147738" w14:textId="77777777" w:rsidR="00E9375A" w:rsidRPr="00E9375A" w:rsidRDefault="00E9375A" w:rsidP="00E9375A">
      <w:pPr>
        <w:pStyle w:val="Texto"/>
        <w:spacing w:after="0" w:line="276" w:lineRule="auto"/>
        <w:ind w:firstLine="0"/>
        <w:rPr>
          <w:rFonts w:ascii="Arial Narrow" w:hAnsi="Arial Narrow"/>
          <w:sz w:val="24"/>
          <w:szCs w:val="24"/>
        </w:rPr>
      </w:pPr>
      <w:bookmarkStart w:id="8" w:name="Artículo_9"/>
      <w:r w:rsidRPr="00E9375A">
        <w:rPr>
          <w:rFonts w:ascii="Arial Narrow" w:hAnsi="Arial Narrow"/>
          <w:b/>
          <w:sz w:val="24"/>
          <w:szCs w:val="24"/>
        </w:rPr>
        <w:t>Artículo 9</w:t>
      </w:r>
      <w:bookmarkEnd w:id="8"/>
      <w:r w:rsidRPr="00E9375A">
        <w:rPr>
          <w:rFonts w:ascii="Arial Narrow" w:hAnsi="Arial Narrow"/>
          <w:b/>
          <w:sz w:val="24"/>
          <w:szCs w:val="24"/>
        </w:rPr>
        <w:t xml:space="preserve">.- </w:t>
      </w:r>
      <w:r w:rsidRPr="00E9375A">
        <w:rPr>
          <w:rFonts w:ascii="Arial Narrow" w:hAnsi="Arial Narrow"/>
          <w:sz w:val="24"/>
          <w:szCs w:val="24"/>
        </w:rPr>
        <w:t>Los entes públicos facilitarán los auxilios que requiera la Auditoría Superior de la Federación para el ejercicio de sus funciones.</w:t>
      </w:r>
    </w:p>
    <w:p w14:paraId="212EAA6A" w14:textId="77777777" w:rsidR="00E9375A" w:rsidRPr="00E9375A" w:rsidRDefault="00E9375A" w:rsidP="00E9375A">
      <w:pPr>
        <w:pStyle w:val="Texto"/>
        <w:spacing w:after="0" w:line="276" w:lineRule="auto"/>
        <w:ind w:firstLine="0"/>
        <w:rPr>
          <w:rFonts w:ascii="Arial Narrow" w:hAnsi="Arial Narrow"/>
          <w:sz w:val="24"/>
          <w:szCs w:val="24"/>
        </w:rPr>
      </w:pPr>
    </w:p>
    <w:p w14:paraId="164C5CC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Los servidores públicos, así como cualquier entidad, persona física o moral, pública o privada, fideicomiso, mandato o fondo, o cualquier otra figura jurídica, que reciban o ejerzan recursos públicos federales o participaciones federales, deberán proporcionar la información y documentación que solicite la Auditoría Superior de la Federación para efectos de sus auditorías e investigaciones, de conformidad con los procedimientos establecidos en las leyes y sin perjuicio de la competencia de otras autoridades y de los derechos de los usuarios del sistema financiero.</w:t>
      </w:r>
    </w:p>
    <w:p w14:paraId="0A9027F2" w14:textId="77777777" w:rsidR="00E9375A" w:rsidRPr="00E9375A" w:rsidRDefault="00E9375A" w:rsidP="00E9375A">
      <w:pPr>
        <w:pStyle w:val="Texto"/>
        <w:spacing w:after="0" w:line="276" w:lineRule="auto"/>
        <w:ind w:firstLine="0"/>
        <w:rPr>
          <w:rFonts w:ascii="Arial Narrow" w:hAnsi="Arial Narrow"/>
          <w:sz w:val="24"/>
          <w:szCs w:val="24"/>
        </w:rPr>
      </w:pPr>
    </w:p>
    <w:p w14:paraId="575926B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De no proporcionar la información, los responsables serán sancionados en los términos de la Ley General de Responsabilidades Administrativas y, en su caso, en términos de la legislación penal aplicable.</w:t>
      </w:r>
    </w:p>
    <w:p w14:paraId="122FE081" w14:textId="77777777" w:rsidR="00E9375A" w:rsidRPr="00E9375A" w:rsidRDefault="00E9375A" w:rsidP="00E9375A">
      <w:pPr>
        <w:pStyle w:val="Texto"/>
        <w:spacing w:after="0" w:line="276" w:lineRule="auto"/>
        <w:ind w:firstLine="0"/>
        <w:rPr>
          <w:rFonts w:ascii="Arial Narrow" w:hAnsi="Arial Narrow"/>
          <w:sz w:val="24"/>
          <w:szCs w:val="24"/>
        </w:rPr>
      </w:pPr>
    </w:p>
    <w:p w14:paraId="51C45F0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Cuando esta Ley no prevea plazo, la Auditoría Superior de la Federación podrá fijarlo y no será inferior a diez días hábiles ni mayor a quince días hábiles contados a partir del día siguiente a que haya surtido efectos la notificación correspondiente.</w:t>
      </w:r>
    </w:p>
    <w:p w14:paraId="757F3350" w14:textId="77777777" w:rsidR="00E9375A" w:rsidRPr="00E9375A" w:rsidRDefault="00E9375A" w:rsidP="00E9375A">
      <w:pPr>
        <w:pStyle w:val="Texto"/>
        <w:spacing w:after="0" w:line="276" w:lineRule="auto"/>
        <w:ind w:firstLine="0"/>
        <w:rPr>
          <w:rFonts w:ascii="Arial Narrow" w:hAnsi="Arial Narrow"/>
          <w:sz w:val="24"/>
          <w:szCs w:val="24"/>
        </w:rPr>
      </w:pPr>
    </w:p>
    <w:p w14:paraId="2BE069B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Cuando derivado de la complejidad de los requerimientos de información formulados por la Auditoría Superior de la Federación, las entidades fiscalizadas podrán solicitar por escrito fundado, un plazo mayor para atenderlo; la Auditoría Superior de la Federación determinará si lo concede sin que pueda prorrogarse de modo alguno.</w:t>
      </w:r>
    </w:p>
    <w:p w14:paraId="5B45643B" w14:textId="77777777" w:rsidR="00E9375A" w:rsidRPr="00E9375A" w:rsidRDefault="00E9375A" w:rsidP="00E9375A">
      <w:pPr>
        <w:pStyle w:val="Texto"/>
        <w:spacing w:after="0" w:line="276" w:lineRule="auto"/>
        <w:ind w:firstLine="0"/>
        <w:rPr>
          <w:rFonts w:ascii="Arial Narrow" w:hAnsi="Arial Narrow"/>
          <w:sz w:val="24"/>
          <w:szCs w:val="24"/>
        </w:rPr>
      </w:pPr>
    </w:p>
    <w:p w14:paraId="10230CD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Las personas a que se refiere este artículo deberán acompañar a la información solicitada, los anexos, estudios soporte, memorias de cálculo y demás documentación soporte relacionada con la solicitud.</w:t>
      </w:r>
    </w:p>
    <w:p w14:paraId="2BB0730B" w14:textId="77777777" w:rsidR="00E9375A" w:rsidRPr="00E9375A" w:rsidRDefault="00E9375A" w:rsidP="00E9375A">
      <w:pPr>
        <w:pStyle w:val="Texto"/>
        <w:spacing w:after="0" w:line="276" w:lineRule="auto"/>
        <w:ind w:firstLine="0"/>
        <w:rPr>
          <w:rFonts w:ascii="Arial Narrow" w:hAnsi="Arial Narrow"/>
          <w:sz w:val="24"/>
          <w:szCs w:val="24"/>
        </w:rPr>
      </w:pPr>
    </w:p>
    <w:p w14:paraId="2B3A25CB" w14:textId="77777777" w:rsidR="00E9375A" w:rsidRPr="00E9375A" w:rsidRDefault="00E9375A" w:rsidP="00E9375A">
      <w:pPr>
        <w:pStyle w:val="Texto"/>
        <w:spacing w:after="0" w:line="276" w:lineRule="auto"/>
        <w:ind w:firstLine="0"/>
        <w:rPr>
          <w:rFonts w:ascii="Arial Narrow" w:hAnsi="Arial Narrow"/>
          <w:sz w:val="24"/>
          <w:szCs w:val="24"/>
        </w:rPr>
      </w:pPr>
      <w:bookmarkStart w:id="9" w:name="Artículo_10"/>
      <w:r w:rsidRPr="00E9375A">
        <w:rPr>
          <w:rFonts w:ascii="Arial Narrow" w:hAnsi="Arial Narrow"/>
          <w:b/>
          <w:sz w:val="24"/>
          <w:szCs w:val="24"/>
        </w:rPr>
        <w:lastRenderedPageBreak/>
        <w:t>Artículo 10</w:t>
      </w:r>
      <w:bookmarkEnd w:id="9"/>
      <w:r w:rsidRPr="00E9375A">
        <w:rPr>
          <w:rFonts w:ascii="Arial Narrow" w:hAnsi="Arial Narrow"/>
          <w:b/>
          <w:sz w:val="24"/>
          <w:szCs w:val="24"/>
        </w:rPr>
        <w:t>.-</w:t>
      </w:r>
      <w:r w:rsidRPr="00E9375A">
        <w:rPr>
          <w:rFonts w:ascii="Arial Narrow" w:hAnsi="Arial Narrow"/>
          <w:sz w:val="24"/>
          <w:szCs w:val="24"/>
        </w:rPr>
        <w:t xml:space="preserve"> La Auditoría Superior de la Federación podrá imponer multas, conforme a lo siguiente:</w:t>
      </w:r>
    </w:p>
    <w:p w14:paraId="70C8AA72" w14:textId="77777777" w:rsidR="00E9375A" w:rsidRPr="00E9375A" w:rsidRDefault="00E9375A" w:rsidP="00E9375A">
      <w:pPr>
        <w:pStyle w:val="Texto"/>
        <w:spacing w:after="0" w:line="276" w:lineRule="auto"/>
        <w:ind w:firstLine="0"/>
        <w:rPr>
          <w:rFonts w:ascii="Arial Narrow" w:hAnsi="Arial Narrow"/>
          <w:sz w:val="24"/>
          <w:szCs w:val="24"/>
        </w:rPr>
      </w:pPr>
    </w:p>
    <w:p w14:paraId="5D3FBF1D" w14:textId="72802642"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Cuando los servidores públicos y las personas físicas no atiendan los requerimientos a que refiere el artículo precedente, salvo que exista disposición legal o mandato judicial que se los impida, o por causas ajenas a su responsabilidad, la Auditoría Superior de la Federación podrán imponerles una multa mínima de ciento cincuenta a una máxima de dos mil veces el valor diario de la Unidad de Medida y Actualización;</w:t>
      </w:r>
    </w:p>
    <w:p w14:paraId="7193A45B"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48153BAE" w14:textId="60556C9A"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En el caso de personas morales, públicas o privadas, la multa consistirá en un mínimo de seiscientas cincuenta a diez mil veces el valor diario de la Unidad de Medida y Actualización;</w:t>
      </w:r>
    </w:p>
    <w:p w14:paraId="719F6F87"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C868EC6" w14:textId="48342E48"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Se aplicarán las multas previstas en este artículo a los terceros que hubieran firmado contratos para explotación de bienes públicos o recibido en concesión o subcontratado obra pública, administración de bienes o prestación de servicios mediante cualquier título legal con las entidades fiscalizadas, cuando no entreguen la documentación e información que les requiera la Auditoría Superior de la Federación;</w:t>
      </w:r>
    </w:p>
    <w:p w14:paraId="211FF7CE" w14:textId="77777777" w:rsidR="00E9375A" w:rsidRPr="00E9375A" w:rsidRDefault="00E9375A" w:rsidP="00E9375A">
      <w:pPr>
        <w:pStyle w:val="Texto"/>
        <w:spacing w:after="0" w:line="276" w:lineRule="auto"/>
        <w:ind w:left="708" w:firstLine="0"/>
        <w:rPr>
          <w:rFonts w:ascii="Arial Narrow" w:hAnsi="Arial Narrow"/>
          <w:sz w:val="24"/>
          <w:szCs w:val="24"/>
        </w:rPr>
      </w:pPr>
    </w:p>
    <w:p w14:paraId="62726450" w14:textId="14E04DEF"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La reincidencia se sancionará con una multa hasta del doble de la impuesta anteriormente, sin perjuicio de que persista la obligación de atender el requerimiento respectivo;</w:t>
      </w:r>
    </w:p>
    <w:p w14:paraId="597F4008"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1C84D20" w14:textId="7C1A9220"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Las multas establecidas en esta Ley tendrán el carácter de créditos fiscales y se fijarán en cantidad líquida. El Servicio de Administración Tributaria se encargará de hacer efectivo su cobro en términos del Código Fiscal de la Federación y de las demás disposiciones aplicables;</w:t>
      </w:r>
    </w:p>
    <w:p w14:paraId="7C436C69" w14:textId="77777777" w:rsidR="00E9375A" w:rsidRPr="00E9375A" w:rsidRDefault="00E9375A" w:rsidP="00E9375A">
      <w:pPr>
        <w:pStyle w:val="Texto"/>
        <w:spacing w:after="0" w:line="276" w:lineRule="auto"/>
        <w:ind w:left="708" w:firstLine="0"/>
        <w:rPr>
          <w:rFonts w:ascii="Arial Narrow" w:hAnsi="Arial Narrow"/>
          <w:sz w:val="24"/>
          <w:szCs w:val="24"/>
        </w:rPr>
      </w:pPr>
    </w:p>
    <w:p w14:paraId="41A2E34B" w14:textId="2264E0B2"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Para imponer la multa que corresponda, la Auditoría Superior de la Federación debe oír previamente al presunto infractor y tener en cuenta sus condiciones económicas, así como la gravedad de la infracción cometida y en su caso, elementos atenuantes, su nivel jerárquico y la necesidad de evitar prácticas tendientes a contravenir las disposiciones contenidas en esta Ley, y</w:t>
      </w:r>
    </w:p>
    <w:p w14:paraId="20F69B6D" w14:textId="77777777" w:rsidR="00E9375A" w:rsidRPr="00E9375A" w:rsidRDefault="00E9375A" w:rsidP="00E9375A">
      <w:pPr>
        <w:pStyle w:val="Texto"/>
        <w:spacing w:after="0" w:line="276" w:lineRule="auto"/>
        <w:ind w:left="708" w:firstLine="0"/>
        <w:rPr>
          <w:rFonts w:ascii="Arial Narrow" w:hAnsi="Arial Narrow"/>
          <w:sz w:val="24"/>
          <w:szCs w:val="24"/>
        </w:rPr>
      </w:pPr>
    </w:p>
    <w:p w14:paraId="2FB55CA5" w14:textId="130CC4F0" w:rsidR="00E9375A" w:rsidRPr="00E9375A" w:rsidRDefault="00E9375A" w:rsidP="00B91E3F">
      <w:pPr>
        <w:pStyle w:val="Texto"/>
        <w:numPr>
          <w:ilvl w:val="0"/>
          <w:numId w:val="11"/>
        </w:numPr>
        <w:spacing w:after="0" w:line="276" w:lineRule="auto"/>
        <w:rPr>
          <w:rFonts w:ascii="Arial Narrow" w:hAnsi="Arial Narrow"/>
          <w:sz w:val="24"/>
          <w:szCs w:val="24"/>
        </w:rPr>
      </w:pPr>
      <w:r w:rsidRPr="00E9375A">
        <w:rPr>
          <w:rFonts w:ascii="Arial Narrow" w:hAnsi="Arial Narrow"/>
          <w:sz w:val="24"/>
          <w:szCs w:val="24"/>
        </w:rPr>
        <w:t>Las multas que se impongan en términos de este artículo son independientes de las sanciones administrativas y penales que, en términos de las leyes en dichas materias, resulten aplicables por la negativa a entregar información a la Auditoría Superior de la Federación, así como por los actos de simulación que se presenten para entorpecer y obstaculizar la actividad fiscalizadora o la entrega de información falsa.</w:t>
      </w:r>
    </w:p>
    <w:p w14:paraId="5BAFFAAF" w14:textId="77777777" w:rsidR="00E9375A" w:rsidRPr="00E9375A" w:rsidRDefault="00E9375A" w:rsidP="00E9375A">
      <w:pPr>
        <w:pStyle w:val="Texto"/>
        <w:spacing w:after="0" w:line="276" w:lineRule="auto"/>
        <w:ind w:firstLine="0"/>
        <w:rPr>
          <w:rFonts w:ascii="Arial Narrow" w:hAnsi="Arial Narrow"/>
          <w:sz w:val="24"/>
          <w:szCs w:val="24"/>
        </w:rPr>
      </w:pPr>
    </w:p>
    <w:p w14:paraId="0930F620" w14:textId="77777777" w:rsidR="00E9375A" w:rsidRPr="00E9375A" w:rsidRDefault="00E9375A" w:rsidP="00E9375A">
      <w:pPr>
        <w:pStyle w:val="Texto"/>
        <w:spacing w:after="0" w:line="276" w:lineRule="auto"/>
        <w:ind w:firstLine="0"/>
        <w:rPr>
          <w:rFonts w:ascii="Arial Narrow" w:hAnsi="Arial Narrow"/>
          <w:sz w:val="24"/>
          <w:szCs w:val="24"/>
        </w:rPr>
      </w:pPr>
      <w:bookmarkStart w:id="10" w:name="Artículo_11"/>
      <w:r w:rsidRPr="00E9375A">
        <w:rPr>
          <w:rFonts w:ascii="Arial Narrow" w:hAnsi="Arial Narrow"/>
          <w:b/>
          <w:sz w:val="24"/>
          <w:szCs w:val="24"/>
        </w:rPr>
        <w:lastRenderedPageBreak/>
        <w:t>Artículo 11</w:t>
      </w:r>
      <w:bookmarkEnd w:id="10"/>
      <w:r w:rsidRPr="00E9375A">
        <w:rPr>
          <w:rFonts w:ascii="Arial Narrow" w:hAnsi="Arial Narrow"/>
          <w:b/>
          <w:sz w:val="24"/>
          <w:szCs w:val="24"/>
        </w:rPr>
        <w:t xml:space="preserve">.- </w:t>
      </w:r>
      <w:r w:rsidRPr="00E9375A">
        <w:rPr>
          <w:rFonts w:ascii="Arial Narrow" w:hAnsi="Arial Narrow"/>
          <w:sz w:val="24"/>
          <w:szCs w:val="24"/>
        </w:rPr>
        <w:t>La negativa a entregar información a la Auditoría Superior de la Federación, así como los actos de simulación que se presenten para entorpecer y obstaculizar la actividad fiscalizadora será sancionada conforme a la Ley General de Responsabilidades Administrativas y las leyes penales aplicables.</w:t>
      </w:r>
    </w:p>
    <w:p w14:paraId="365EE857" w14:textId="77777777" w:rsidR="00E9375A" w:rsidRPr="00E9375A" w:rsidRDefault="00E9375A" w:rsidP="00E9375A">
      <w:pPr>
        <w:pStyle w:val="Texto"/>
        <w:spacing w:after="0" w:line="276" w:lineRule="auto"/>
        <w:ind w:firstLine="0"/>
        <w:rPr>
          <w:rFonts w:ascii="Arial Narrow" w:hAnsi="Arial Narrow"/>
          <w:sz w:val="24"/>
          <w:szCs w:val="24"/>
        </w:rPr>
      </w:pPr>
    </w:p>
    <w:p w14:paraId="72042CB7"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Cuando los servidores públicos y las personas físicas y morales, públicas o privadas aporten información falsa, serán sancionados penalmente conforme a lo previsto por el Código Penal Federal.</w:t>
      </w:r>
    </w:p>
    <w:p w14:paraId="253463E4" w14:textId="77777777" w:rsidR="00E9375A" w:rsidRPr="00E9375A" w:rsidRDefault="00E9375A" w:rsidP="00E9375A">
      <w:pPr>
        <w:pStyle w:val="Texto"/>
        <w:spacing w:after="0" w:line="276" w:lineRule="auto"/>
        <w:ind w:firstLine="0"/>
        <w:rPr>
          <w:rFonts w:ascii="Arial Narrow" w:hAnsi="Arial Narrow"/>
          <w:sz w:val="24"/>
          <w:szCs w:val="24"/>
        </w:rPr>
      </w:pPr>
    </w:p>
    <w:p w14:paraId="65E8DB99" w14:textId="77777777" w:rsidR="00E9375A" w:rsidRPr="00E9375A" w:rsidRDefault="00E9375A" w:rsidP="00E9375A">
      <w:pPr>
        <w:pStyle w:val="Texto"/>
        <w:spacing w:after="0" w:line="276" w:lineRule="auto"/>
        <w:ind w:firstLine="0"/>
        <w:rPr>
          <w:rFonts w:ascii="Arial Narrow" w:hAnsi="Arial Narrow"/>
          <w:sz w:val="24"/>
          <w:szCs w:val="24"/>
        </w:rPr>
      </w:pPr>
      <w:bookmarkStart w:id="11" w:name="Artículo_12"/>
      <w:r w:rsidRPr="00E9375A">
        <w:rPr>
          <w:rFonts w:ascii="Arial Narrow" w:hAnsi="Arial Narrow"/>
          <w:b/>
          <w:sz w:val="24"/>
          <w:szCs w:val="24"/>
        </w:rPr>
        <w:t>Artículo 12</w:t>
      </w:r>
      <w:bookmarkEnd w:id="11"/>
      <w:r w:rsidRPr="00E9375A">
        <w:rPr>
          <w:rFonts w:ascii="Arial Narrow" w:hAnsi="Arial Narrow"/>
          <w:b/>
          <w:sz w:val="24"/>
          <w:szCs w:val="24"/>
        </w:rPr>
        <w:t>.-</w:t>
      </w:r>
      <w:r w:rsidRPr="00E9375A">
        <w:rPr>
          <w:rFonts w:ascii="Arial Narrow" w:hAnsi="Arial Narrow"/>
          <w:sz w:val="24"/>
          <w:szCs w:val="24"/>
        </w:rPr>
        <w:t xml:space="preserve"> El contenido del Informe de Avance de Gestión Financiera se referirá a los programas a cargo de los poderes de la Unión y los entes públicos federales, para conocer el grado de cumplimiento de los objetivos, metas y satisfacción de necesidades en ellos proyectados y contendrá:</w:t>
      </w:r>
    </w:p>
    <w:p w14:paraId="313D5825" w14:textId="77777777" w:rsidR="00E9375A" w:rsidRPr="00E9375A" w:rsidRDefault="00E9375A" w:rsidP="00E9375A">
      <w:pPr>
        <w:pStyle w:val="Texto"/>
        <w:spacing w:after="0" w:line="276" w:lineRule="auto"/>
        <w:ind w:firstLine="0"/>
        <w:rPr>
          <w:rFonts w:ascii="Arial Narrow" w:hAnsi="Arial Narrow"/>
          <w:sz w:val="24"/>
          <w:szCs w:val="24"/>
        </w:rPr>
      </w:pPr>
    </w:p>
    <w:p w14:paraId="196B5BEF" w14:textId="0C49295C" w:rsidR="00E9375A" w:rsidRPr="00E9375A" w:rsidRDefault="00E9375A" w:rsidP="00B91E3F">
      <w:pPr>
        <w:pStyle w:val="Texto"/>
        <w:numPr>
          <w:ilvl w:val="0"/>
          <w:numId w:val="12"/>
        </w:numPr>
        <w:spacing w:after="0" w:line="276" w:lineRule="auto"/>
        <w:rPr>
          <w:rFonts w:ascii="Arial Narrow" w:hAnsi="Arial Narrow"/>
          <w:sz w:val="24"/>
          <w:szCs w:val="24"/>
        </w:rPr>
      </w:pPr>
      <w:r w:rsidRPr="00E9375A">
        <w:rPr>
          <w:rFonts w:ascii="Arial Narrow" w:hAnsi="Arial Narrow"/>
          <w:sz w:val="24"/>
          <w:szCs w:val="24"/>
        </w:rPr>
        <w:t>El flujo contable de ingresos y egresos al 30 de junio del año en que se ejerza el Presupuesto de Egresos, y</w:t>
      </w:r>
    </w:p>
    <w:p w14:paraId="46B2A728"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4EC3805F" w14:textId="773825AF" w:rsidR="00E9375A" w:rsidRPr="00E9375A" w:rsidRDefault="00E9375A" w:rsidP="00B91E3F">
      <w:pPr>
        <w:pStyle w:val="Texto"/>
        <w:numPr>
          <w:ilvl w:val="0"/>
          <w:numId w:val="12"/>
        </w:numPr>
        <w:spacing w:after="0" w:line="276" w:lineRule="auto"/>
        <w:rPr>
          <w:rFonts w:ascii="Arial Narrow" w:hAnsi="Arial Narrow"/>
          <w:sz w:val="24"/>
          <w:szCs w:val="24"/>
        </w:rPr>
      </w:pPr>
      <w:r w:rsidRPr="00E9375A">
        <w:rPr>
          <w:rFonts w:ascii="Arial Narrow" w:hAnsi="Arial Narrow"/>
          <w:sz w:val="24"/>
          <w:szCs w:val="24"/>
        </w:rPr>
        <w:t>El avance del cumplimiento de los programas con base en los indicadores aprobados en el Presupuesto de Egresos.</w:t>
      </w:r>
    </w:p>
    <w:p w14:paraId="3D20AA5B" w14:textId="77777777" w:rsidR="00E9375A" w:rsidRPr="00E9375A" w:rsidRDefault="00E9375A" w:rsidP="00E9375A">
      <w:pPr>
        <w:pStyle w:val="Texto"/>
        <w:spacing w:after="0" w:line="276" w:lineRule="auto"/>
        <w:ind w:firstLine="0"/>
        <w:rPr>
          <w:rFonts w:ascii="Arial Narrow" w:hAnsi="Arial Narrow"/>
          <w:sz w:val="24"/>
          <w:szCs w:val="24"/>
        </w:rPr>
      </w:pPr>
    </w:p>
    <w:p w14:paraId="293449D7"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 anterior, sin perjuicio de lo previsto en la Ley Federal de Presupuesto y Responsabilidad Hacendaria.</w:t>
      </w:r>
    </w:p>
    <w:p w14:paraId="56017C58" w14:textId="77777777" w:rsidR="00E9375A" w:rsidRPr="00E9375A" w:rsidRDefault="00E9375A" w:rsidP="00E9375A">
      <w:pPr>
        <w:pStyle w:val="Texto"/>
        <w:spacing w:after="0" w:line="276" w:lineRule="auto"/>
        <w:ind w:firstLine="0"/>
        <w:rPr>
          <w:rFonts w:ascii="Arial Narrow" w:hAnsi="Arial Narrow"/>
          <w:sz w:val="24"/>
          <w:szCs w:val="24"/>
        </w:rPr>
      </w:pPr>
    </w:p>
    <w:p w14:paraId="120C2180"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Auditoría Superior de la Federación realizará un análisis del Informe de Avance de Gestión Financiera 30 días posteriores a la fecha de su presentación y lo entregará a la Comisión.</w:t>
      </w:r>
    </w:p>
    <w:p w14:paraId="766DE3B1" w14:textId="77777777" w:rsidR="00E9375A" w:rsidRPr="00E9375A" w:rsidRDefault="00E9375A" w:rsidP="00E9375A">
      <w:pPr>
        <w:pStyle w:val="Texto"/>
        <w:spacing w:after="0" w:line="276" w:lineRule="auto"/>
        <w:jc w:val="center"/>
        <w:rPr>
          <w:rFonts w:ascii="Arial Narrow" w:hAnsi="Arial Narrow"/>
          <w:sz w:val="24"/>
          <w:szCs w:val="24"/>
        </w:rPr>
      </w:pPr>
    </w:p>
    <w:p w14:paraId="70C50658"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TÍTULO SEGUNDO</w:t>
      </w:r>
    </w:p>
    <w:p w14:paraId="51914059"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de la Cuenta Pública</w:t>
      </w:r>
    </w:p>
    <w:p w14:paraId="4C5E8334"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60DC38CE"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w:t>
      </w:r>
    </w:p>
    <w:p w14:paraId="7B7C2BA5"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de la Cuenta Pública</w:t>
      </w:r>
    </w:p>
    <w:p w14:paraId="65A35FF6"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47A5467F" w14:textId="77777777" w:rsidR="00E9375A" w:rsidRPr="00E9375A" w:rsidRDefault="00E9375A" w:rsidP="00E9375A">
      <w:pPr>
        <w:pStyle w:val="Texto"/>
        <w:spacing w:after="0" w:line="276" w:lineRule="auto"/>
        <w:ind w:firstLine="0"/>
        <w:rPr>
          <w:rFonts w:ascii="Arial Narrow" w:hAnsi="Arial Narrow"/>
          <w:sz w:val="24"/>
          <w:szCs w:val="24"/>
        </w:rPr>
      </w:pPr>
      <w:bookmarkStart w:id="12" w:name="Artículo_13"/>
      <w:r w:rsidRPr="00E9375A">
        <w:rPr>
          <w:rFonts w:ascii="Arial Narrow" w:hAnsi="Arial Narrow"/>
          <w:b/>
          <w:sz w:val="24"/>
          <w:szCs w:val="24"/>
        </w:rPr>
        <w:t>Artículo 13</w:t>
      </w:r>
      <w:bookmarkEnd w:id="12"/>
      <w:r w:rsidRPr="00E9375A">
        <w:rPr>
          <w:rFonts w:ascii="Arial Narrow" w:hAnsi="Arial Narrow"/>
          <w:b/>
          <w:sz w:val="24"/>
          <w:szCs w:val="24"/>
        </w:rPr>
        <w:t>.-</w:t>
      </w:r>
      <w:r w:rsidRPr="00E9375A">
        <w:rPr>
          <w:rFonts w:ascii="Arial Narrow" w:hAnsi="Arial Narrow"/>
          <w:sz w:val="24"/>
          <w:szCs w:val="24"/>
        </w:rPr>
        <w:t xml:space="preserve"> La Cuenta Pública será presentada en el plazo previsto en el artículo 74, fracción VI, de la Constitución Política de los Estados Unidos Mexicanos y, conforme a lo que establece el artículo 53 de la Ley General de Contabilidad Gubernamental.</w:t>
      </w:r>
    </w:p>
    <w:p w14:paraId="2A8E3FB8" w14:textId="77777777" w:rsidR="00E9375A" w:rsidRPr="00E9375A" w:rsidRDefault="00E9375A" w:rsidP="00E9375A">
      <w:pPr>
        <w:pStyle w:val="Texto"/>
        <w:spacing w:after="0" w:line="276" w:lineRule="auto"/>
        <w:ind w:firstLine="0"/>
        <w:rPr>
          <w:rFonts w:ascii="Arial Narrow" w:hAnsi="Arial Narrow"/>
          <w:sz w:val="24"/>
          <w:szCs w:val="24"/>
        </w:rPr>
      </w:pPr>
    </w:p>
    <w:p w14:paraId="2E2F378F" w14:textId="77777777" w:rsidR="00E9375A" w:rsidRPr="00E9375A" w:rsidRDefault="00E9375A" w:rsidP="00E9375A">
      <w:pPr>
        <w:pStyle w:val="Texto"/>
        <w:spacing w:after="0" w:line="276" w:lineRule="auto"/>
        <w:ind w:firstLine="0"/>
        <w:rPr>
          <w:rFonts w:ascii="Arial Narrow" w:hAnsi="Arial Narrow"/>
          <w:sz w:val="24"/>
          <w:szCs w:val="24"/>
        </w:rPr>
      </w:pPr>
      <w:bookmarkStart w:id="13" w:name="Artículo_14"/>
      <w:r w:rsidRPr="00E9375A">
        <w:rPr>
          <w:rFonts w:ascii="Arial Narrow" w:hAnsi="Arial Narrow"/>
          <w:b/>
          <w:sz w:val="24"/>
          <w:szCs w:val="24"/>
        </w:rPr>
        <w:t>Artículo 14</w:t>
      </w:r>
      <w:bookmarkEnd w:id="13"/>
      <w:r w:rsidRPr="00E9375A">
        <w:rPr>
          <w:rFonts w:ascii="Arial Narrow" w:hAnsi="Arial Narrow"/>
          <w:b/>
          <w:sz w:val="24"/>
          <w:szCs w:val="24"/>
        </w:rPr>
        <w:t>.-</w:t>
      </w:r>
      <w:r w:rsidRPr="00E9375A">
        <w:rPr>
          <w:rFonts w:ascii="Arial Narrow" w:hAnsi="Arial Narrow"/>
          <w:sz w:val="24"/>
          <w:szCs w:val="24"/>
        </w:rPr>
        <w:t xml:space="preserve"> La fiscalización de la Cuenta Pública tiene por objeto:</w:t>
      </w:r>
    </w:p>
    <w:p w14:paraId="647327E3" w14:textId="77777777" w:rsidR="00E9375A" w:rsidRPr="00E9375A" w:rsidRDefault="00E9375A" w:rsidP="00E9375A">
      <w:pPr>
        <w:pStyle w:val="Texto"/>
        <w:spacing w:after="0" w:line="276" w:lineRule="auto"/>
        <w:ind w:firstLine="0"/>
        <w:rPr>
          <w:rFonts w:ascii="Arial Narrow" w:hAnsi="Arial Narrow"/>
          <w:sz w:val="24"/>
          <w:szCs w:val="24"/>
        </w:rPr>
      </w:pPr>
    </w:p>
    <w:p w14:paraId="30CE1F7C" w14:textId="51F68E9C" w:rsidR="00E9375A" w:rsidRPr="00E9375A" w:rsidRDefault="00E9375A" w:rsidP="00B91E3F">
      <w:pPr>
        <w:pStyle w:val="Texto"/>
        <w:numPr>
          <w:ilvl w:val="0"/>
          <w:numId w:val="13"/>
        </w:numPr>
        <w:spacing w:after="0" w:line="276" w:lineRule="auto"/>
        <w:rPr>
          <w:rFonts w:ascii="Arial Narrow" w:hAnsi="Arial Narrow"/>
          <w:sz w:val="24"/>
          <w:szCs w:val="24"/>
        </w:rPr>
      </w:pPr>
      <w:r w:rsidRPr="00E9375A">
        <w:rPr>
          <w:rFonts w:ascii="Arial Narrow" w:hAnsi="Arial Narrow"/>
          <w:sz w:val="24"/>
          <w:szCs w:val="24"/>
        </w:rPr>
        <w:t>Evaluar los resultados de la gestión financiera:</w:t>
      </w:r>
    </w:p>
    <w:p w14:paraId="6E9AA0BA" w14:textId="77777777" w:rsidR="00E9375A" w:rsidRPr="00E9375A" w:rsidRDefault="00E9375A" w:rsidP="00E9375A">
      <w:pPr>
        <w:pStyle w:val="Texto"/>
        <w:spacing w:after="0" w:line="276" w:lineRule="auto"/>
        <w:ind w:firstLine="0"/>
        <w:rPr>
          <w:rFonts w:ascii="Arial Narrow" w:hAnsi="Arial Narrow"/>
          <w:b/>
          <w:sz w:val="24"/>
          <w:szCs w:val="24"/>
        </w:rPr>
      </w:pPr>
    </w:p>
    <w:p w14:paraId="3D14E0C1" w14:textId="5BCFEE89" w:rsidR="00E9375A" w:rsidRPr="00E9375A" w:rsidRDefault="00E9375A" w:rsidP="00B91E3F">
      <w:pPr>
        <w:pStyle w:val="Texto"/>
        <w:numPr>
          <w:ilvl w:val="0"/>
          <w:numId w:val="14"/>
        </w:numPr>
        <w:spacing w:after="0" w:line="276" w:lineRule="auto"/>
        <w:rPr>
          <w:rFonts w:ascii="Arial Narrow" w:hAnsi="Arial Narrow"/>
          <w:sz w:val="24"/>
          <w:szCs w:val="24"/>
        </w:rPr>
      </w:pPr>
      <w:r w:rsidRPr="00E9375A">
        <w:rPr>
          <w:rFonts w:ascii="Arial Narrow" w:hAnsi="Arial Narrow"/>
          <w:sz w:val="24"/>
          <w:szCs w:val="24"/>
        </w:rPr>
        <w:t>La ejecución de la Ley de Ingresos y el ejercicio del Presupuesto de Egresos para verificar la forma y términos en que los ingresos fueron recaudados, obtenidos, captados y administrados; constatar que los recursos provenientes de financiamientos y otras obligaciones y empréstitos se contrataron, recibieron y aplicaron de conformidad con lo aprobado; y revisar que los egresos se ejercieron en los conceptos y partidas autorizados, incluidos, entre otros aspectos, la contratación de servicios y obra pública, las adquisiciones, arrendamientos, subsidios, aportaciones, donativos, transferencias, aportaciones a fondos, fideicomisos y demás instrumentos financieros, así como cualquier esquema o instrumento de pago a largo plazo;</w:t>
      </w:r>
    </w:p>
    <w:p w14:paraId="64FF1637" w14:textId="77777777" w:rsidR="00E9375A" w:rsidRPr="00E9375A" w:rsidRDefault="00E9375A" w:rsidP="00E9375A">
      <w:pPr>
        <w:pStyle w:val="Texto"/>
        <w:spacing w:after="0" w:line="276" w:lineRule="auto"/>
        <w:ind w:left="180" w:firstLine="0"/>
        <w:rPr>
          <w:rFonts w:ascii="Arial Narrow" w:hAnsi="Arial Narrow"/>
          <w:b/>
          <w:sz w:val="24"/>
          <w:szCs w:val="24"/>
        </w:rPr>
      </w:pPr>
    </w:p>
    <w:p w14:paraId="29042E79" w14:textId="5BCD5D3D" w:rsidR="00E9375A" w:rsidRPr="00E9375A" w:rsidRDefault="00E9375A" w:rsidP="00B91E3F">
      <w:pPr>
        <w:pStyle w:val="Texto"/>
        <w:numPr>
          <w:ilvl w:val="0"/>
          <w:numId w:val="14"/>
        </w:numPr>
        <w:spacing w:after="0" w:line="276" w:lineRule="auto"/>
        <w:rPr>
          <w:rFonts w:ascii="Arial Narrow" w:hAnsi="Arial Narrow"/>
          <w:sz w:val="24"/>
          <w:szCs w:val="24"/>
        </w:rPr>
      </w:pPr>
      <w:r w:rsidRPr="00E9375A">
        <w:rPr>
          <w:rFonts w:ascii="Arial Narrow" w:hAnsi="Arial Narrow"/>
          <w:sz w:val="24"/>
          <w:szCs w:val="24"/>
        </w:rPr>
        <w:t>Si se cumplió con las disposiciones jurídicas aplicables en materia de sistemas de registro</w:t>
      </w:r>
      <w:r w:rsidRPr="00E9375A">
        <w:rPr>
          <w:rFonts w:ascii="Arial Narrow" w:hAnsi="Arial Narrow"/>
          <w:sz w:val="24"/>
          <w:szCs w:val="24"/>
          <w:lang w:val="es-419"/>
        </w:rPr>
        <w:t xml:space="preserve"> </w:t>
      </w:r>
      <w:r w:rsidRPr="00E9375A">
        <w:rPr>
          <w:rFonts w:ascii="Arial Narrow" w:hAnsi="Arial Narrow"/>
          <w:sz w:val="24"/>
          <w:szCs w:val="24"/>
        </w:rPr>
        <w:t>y contabilidad gubernamental; contratación de servicios, obra pública, adquisiciones, arrendamientos, conservación, uso, destino, afectación, enajenación y baja de bienes muebles e inmuebles; almacenes y demás activos; recursos materiales, y demás normatividad aplicable al ejercicio del gasto público;</w:t>
      </w:r>
    </w:p>
    <w:p w14:paraId="2077A06A" w14:textId="77777777" w:rsidR="00E9375A" w:rsidRPr="00E9375A" w:rsidRDefault="00E9375A" w:rsidP="00E9375A">
      <w:pPr>
        <w:pStyle w:val="Texto"/>
        <w:spacing w:after="0" w:line="276" w:lineRule="auto"/>
        <w:ind w:left="180" w:firstLine="0"/>
        <w:rPr>
          <w:rFonts w:ascii="Arial Narrow" w:hAnsi="Arial Narrow"/>
          <w:sz w:val="24"/>
          <w:szCs w:val="24"/>
        </w:rPr>
      </w:pPr>
    </w:p>
    <w:p w14:paraId="2851CEC9" w14:textId="707EE305" w:rsidR="00E9375A" w:rsidRPr="00E9375A" w:rsidRDefault="00E9375A" w:rsidP="00B91E3F">
      <w:pPr>
        <w:pStyle w:val="Texto"/>
        <w:numPr>
          <w:ilvl w:val="0"/>
          <w:numId w:val="14"/>
        </w:numPr>
        <w:spacing w:after="0" w:line="276" w:lineRule="auto"/>
        <w:rPr>
          <w:rFonts w:ascii="Arial Narrow" w:hAnsi="Arial Narrow"/>
          <w:sz w:val="24"/>
          <w:szCs w:val="24"/>
        </w:rPr>
      </w:pPr>
      <w:r w:rsidRPr="00E9375A">
        <w:rPr>
          <w:rFonts w:ascii="Arial Narrow" w:hAnsi="Arial Narrow"/>
          <w:sz w:val="24"/>
          <w:szCs w:val="24"/>
        </w:rPr>
        <w:t>Si la captación, recaudación, administración, custodia, manejo, ejercicio y aplicación de recursos federales, incluyendo subsidios, transferencias y donativos, y si los actos, contratos, convenios, mandatos, fondos, fideicomisos, prestación de servicios públicos, operaciones o cualquier acto que las entidades fiscalizadas, celebren o realicen, relacionados con el ejercicio del gasto público federal, se ajustaron a la legalidad, y si no han causado daños o perjuicios, o ambos, en contra de la Hacienda Pública Federal o, en su caso, del patrimonio de los entes públicos de la Federación;</w:t>
      </w:r>
    </w:p>
    <w:p w14:paraId="6576CB69" w14:textId="77777777" w:rsidR="00E9375A" w:rsidRPr="00E9375A" w:rsidRDefault="00E9375A" w:rsidP="00E9375A">
      <w:pPr>
        <w:pStyle w:val="Texto"/>
        <w:spacing w:after="0" w:line="276" w:lineRule="auto"/>
        <w:ind w:left="180" w:firstLine="0"/>
        <w:rPr>
          <w:rFonts w:ascii="Arial Narrow" w:hAnsi="Arial Narrow"/>
          <w:sz w:val="24"/>
          <w:szCs w:val="24"/>
        </w:rPr>
      </w:pPr>
    </w:p>
    <w:p w14:paraId="1966658C" w14:textId="4ED82C4E" w:rsidR="00E9375A" w:rsidRPr="00E9375A" w:rsidRDefault="00E9375A" w:rsidP="00B91E3F">
      <w:pPr>
        <w:pStyle w:val="Texto"/>
        <w:numPr>
          <w:ilvl w:val="0"/>
          <w:numId w:val="14"/>
        </w:numPr>
        <w:spacing w:after="0" w:line="276" w:lineRule="auto"/>
        <w:rPr>
          <w:rFonts w:ascii="Arial Narrow" w:hAnsi="Arial Narrow"/>
          <w:sz w:val="24"/>
          <w:szCs w:val="24"/>
        </w:rPr>
      </w:pPr>
      <w:r w:rsidRPr="00E9375A">
        <w:rPr>
          <w:rFonts w:ascii="Arial Narrow" w:hAnsi="Arial Narrow"/>
          <w:sz w:val="24"/>
          <w:szCs w:val="24"/>
        </w:rPr>
        <w:t>Comprobar si el ejercicio de la Ley de Ingresos y el Presupuesto de Egresos se ha ajustado a los criterios señalados en los mismos:</w:t>
      </w:r>
    </w:p>
    <w:p w14:paraId="39714FC5" w14:textId="77777777" w:rsidR="0038245F" w:rsidRDefault="0038245F" w:rsidP="0038245F">
      <w:pPr>
        <w:pStyle w:val="Texto"/>
        <w:spacing w:after="0" w:line="276" w:lineRule="auto"/>
        <w:ind w:firstLine="0"/>
        <w:rPr>
          <w:rFonts w:ascii="Arial Narrow" w:hAnsi="Arial Narrow"/>
          <w:sz w:val="24"/>
          <w:szCs w:val="24"/>
        </w:rPr>
      </w:pPr>
    </w:p>
    <w:p w14:paraId="5AB8BC92" w14:textId="2E24161E" w:rsidR="00E9375A" w:rsidRPr="00E9375A" w:rsidRDefault="00E9375A" w:rsidP="0038245F">
      <w:pPr>
        <w:pStyle w:val="Texto"/>
        <w:numPr>
          <w:ilvl w:val="0"/>
          <w:numId w:val="15"/>
        </w:numPr>
        <w:spacing w:after="0" w:line="276" w:lineRule="auto"/>
        <w:rPr>
          <w:rFonts w:ascii="Arial Narrow" w:hAnsi="Arial Narrow"/>
          <w:sz w:val="24"/>
          <w:szCs w:val="24"/>
        </w:rPr>
      </w:pPr>
      <w:r w:rsidRPr="00E9375A">
        <w:rPr>
          <w:rFonts w:ascii="Arial Narrow" w:hAnsi="Arial Narrow"/>
          <w:sz w:val="24"/>
          <w:szCs w:val="24"/>
        </w:rPr>
        <w:t>Si las cantidades correspondientes a los ingresos y a los egresos, se ajustaron o corresponden a los conceptos y a las partidas respectivas;</w:t>
      </w:r>
    </w:p>
    <w:p w14:paraId="7C270154"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F6B00FA" w14:textId="537D4D74" w:rsidR="00E9375A" w:rsidRPr="00E9375A" w:rsidRDefault="00E9375A" w:rsidP="0038245F">
      <w:pPr>
        <w:pStyle w:val="Texto"/>
        <w:numPr>
          <w:ilvl w:val="0"/>
          <w:numId w:val="15"/>
        </w:numPr>
        <w:spacing w:after="0" w:line="276" w:lineRule="auto"/>
        <w:rPr>
          <w:rFonts w:ascii="Arial Narrow" w:hAnsi="Arial Narrow"/>
          <w:sz w:val="24"/>
          <w:szCs w:val="24"/>
        </w:rPr>
      </w:pPr>
      <w:r w:rsidRPr="00E9375A">
        <w:rPr>
          <w:rFonts w:ascii="Arial Narrow" w:hAnsi="Arial Narrow"/>
          <w:sz w:val="24"/>
          <w:szCs w:val="24"/>
        </w:rPr>
        <w:t>Si los programas y su ejecución se ajustaron a los términos y montos aprobados en el Presupuesto de Egresos, y</w:t>
      </w:r>
    </w:p>
    <w:p w14:paraId="471174A0" w14:textId="77777777" w:rsidR="00E9375A" w:rsidRPr="00E9375A" w:rsidRDefault="00E9375A" w:rsidP="00E9375A">
      <w:pPr>
        <w:pStyle w:val="Texto"/>
        <w:spacing w:after="0" w:line="276" w:lineRule="auto"/>
        <w:ind w:left="708" w:firstLine="0"/>
        <w:rPr>
          <w:rFonts w:ascii="Arial Narrow" w:hAnsi="Arial Narrow"/>
          <w:sz w:val="24"/>
          <w:szCs w:val="24"/>
        </w:rPr>
      </w:pPr>
    </w:p>
    <w:p w14:paraId="03B3F712" w14:textId="091135F5" w:rsidR="00E9375A" w:rsidRPr="00E9375A" w:rsidRDefault="00E9375A" w:rsidP="0038245F">
      <w:pPr>
        <w:pStyle w:val="Texto"/>
        <w:numPr>
          <w:ilvl w:val="0"/>
          <w:numId w:val="15"/>
        </w:numPr>
        <w:spacing w:after="0" w:line="276" w:lineRule="auto"/>
        <w:rPr>
          <w:rFonts w:ascii="Arial Narrow" w:hAnsi="Arial Narrow"/>
          <w:sz w:val="24"/>
          <w:szCs w:val="24"/>
        </w:rPr>
      </w:pPr>
      <w:r w:rsidRPr="00E9375A">
        <w:rPr>
          <w:rFonts w:ascii="Arial Narrow" w:hAnsi="Arial Narrow"/>
          <w:sz w:val="24"/>
          <w:szCs w:val="24"/>
        </w:rPr>
        <w:t>Si los recursos provenientes de financiamientos y otras obligaciones se obtuvieron en los términos autorizados y se aplicaron con la periodicidad y forma establecidas por las leyes y demás disposiciones aplicables, y si se cumplieron los compromisos adquiridos en los actos respectivos;</w:t>
      </w:r>
    </w:p>
    <w:p w14:paraId="574DDFFC" w14:textId="77777777" w:rsidR="0038245F" w:rsidRDefault="0038245F" w:rsidP="00E9375A">
      <w:pPr>
        <w:pStyle w:val="Texto"/>
        <w:spacing w:after="0" w:line="276" w:lineRule="auto"/>
        <w:ind w:firstLine="0"/>
        <w:rPr>
          <w:rFonts w:ascii="Arial Narrow" w:hAnsi="Arial Narrow"/>
          <w:sz w:val="24"/>
          <w:szCs w:val="24"/>
        </w:rPr>
      </w:pPr>
    </w:p>
    <w:p w14:paraId="452FA21F" w14:textId="35D8C016" w:rsidR="00E9375A" w:rsidRPr="00E9375A" w:rsidRDefault="00E9375A" w:rsidP="0038245F">
      <w:pPr>
        <w:pStyle w:val="Texto"/>
        <w:numPr>
          <w:ilvl w:val="0"/>
          <w:numId w:val="13"/>
        </w:numPr>
        <w:spacing w:after="0" w:line="276" w:lineRule="auto"/>
        <w:rPr>
          <w:rFonts w:ascii="Arial Narrow" w:hAnsi="Arial Narrow"/>
          <w:sz w:val="24"/>
          <w:szCs w:val="24"/>
        </w:rPr>
      </w:pPr>
      <w:r w:rsidRPr="00E9375A">
        <w:rPr>
          <w:rFonts w:ascii="Arial Narrow" w:hAnsi="Arial Narrow"/>
          <w:sz w:val="24"/>
          <w:szCs w:val="24"/>
        </w:rPr>
        <w:lastRenderedPageBreak/>
        <w:t>Verificar el cumplimiento de los objetivos contenidos en los programas:</w:t>
      </w:r>
    </w:p>
    <w:p w14:paraId="4F6B48FE" w14:textId="77777777" w:rsidR="00E9375A" w:rsidRPr="00E9375A" w:rsidRDefault="00E9375A" w:rsidP="00E9375A">
      <w:pPr>
        <w:pStyle w:val="Texto"/>
        <w:spacing w:after="0" w:line="276" w:lineRule="auto"/>
        <w:ind w:firstLine="0"/>
        <w:rPr>
          <w:rFonts w:ascii="Arial Narrow" w:hAnsi="Arial Narrow"/>
          <w:sz w:val="24"/>
          <w:szCs w:val="24"/>
        </w:rPr>
      </w:pPr>
    </w:p>
    <w:p w14:paraId="61DC07EC" w14:textId="106A5966" w:rsidR="00E9375A" w:rsidRPr="00E9375A" w:rsidRDefault="00E9375A" w:rsidP="0038245F">
      <w:pPr>
        <w:pStyle w:val="Texto"/>
        <w:numPr>
          <w:ilvl w:val="0"/>
          <w:numId w:val="16"/>
        </w:numPr>
        <w:spacing w:after="0" w:line="276" w:lineRule="auto"/>
        <w:rPr>
          <w:rFonts w:ascii="Arial Narrow" w:hAnsi="Arial Narrow"/>
          <w:sz w:val="24"/>
          <w:szCs w:val="24"/>
        </w:rPr>
      </w:pPr>
      <w:r w:rsidRPr="00E9375A">
        <w:rPr>
          <w:rFonts w:ascii="Arial Narrow" w:hAnsi="Arial Narrow"/>
          <w:sz w:val="24"/>
          <w:szCs w:val="24"/>
        </w:rPr>
        <w:t>Realizar auditorías del desempeño de los programas, verificando la eficiencia, la eficacia y la economía en el cumplimiento de los objetivos de los mismos;</w:t>
      </w:r>
    </w:p>
    <w:p w14:paraId="5128C5CB" w14:textId="77777777" w:rsidR="00E9375A" w:rsidRPr="00E9375A" w:rsidRDefault="00E9375A" w:rsidP="00E9375A">
      <w:pPr>
        <w:pStyle w:val="Texto"/>
        <w:spacing w:after="0" w:line="276" w:lineRule="auto"/>
        <w:ind w:left="180" w:firstLine="0"/>
        <w:rPr>
          <w:rFonts w:ascii="Arial Narrow" w:hAnsi="Arial Narrow"/>
          <w:b/>
          <w:sz w:val="24"/>
          <w:szCs w:val="24"/>
        </w:rPr>
      </w:pPr>
    </w:p>
    <w:p w14:paraId="2438ED84" w14:textId="574894DA" w:rsidR="00E9375A" w:rsidRPr="00E9375A" w:rsidRDefault="00E9375A" w:rsidP="0038245F">
      <w:pPr>
        <w:pStyle w:val="Texto"/>
        <w:numPr>
          <w:ilvl w:val="0"/>
          <w:numId w:val="16"/>
        </w:numPr>
        <w:spacing w:after="0" w:line="276" w:lineRule="auto"/>
        <w:rPr>
          <w:rFonts w:ascii="Arial Narrow" w:hAnsi="Arial Narrow"/>
          <w:sz w:val="24"/>
          <w:szCs w:val="24"/>
        </w:rPr>
      </w:pPr>
      <w:r w:rsidRPr="00E9375A">
        <w:rPr>
          <w:rFonts w:ascii="Arial Narrow" w:hAnsi="Arial Narrow"/>
          <w:sz w:val="24"/>
          <w:szCs w:val="24"/>
        </w:rPr>
        <w:t>Si se cumplieron las metas de los indicadores aprobados en el Presupuesto de Egresos y si dicho cumplimiento tiene relación con el Plan Nacional de Desarrollo y los programas sectoriales, y</w:t>
      </w:r>
    </w:p>
    <w:p w14:paraId="36FCA297" w14:textId="77777777" w:rsidR="00E9375A" w:rsidRPr="00E9375A" w:rsidRDefault="00E9375A" w:rsidP="00E9375A">
      <w:pPr>
        <w:pStyle w:val="Texto"/>
        <w:spacing w:after="0" w:line="276" w:lineRule="auto"/>
        <w:ind w:left="180" w:firstLine="0"/>
        <w:rPr>
          <w:rFonts w:ascii="Arial Narrow" w:hAnsi="Arial Narrow"/>
          <w:b/>
          <w:sz w:val="24"/>
          <w:szCs w:val="24"/>
        </w:rPr>
      </w:pPr>
    </w:p>
    <w:p w14:paraId="14F65931" w14:textId="16834AB0" w:rsidR="00E9375A" w:rsidRPr="00E9375A" w:rsidRDefault="00E9375A" w:rsidP="0038245F">
      <w:pPr>
        <w:pStyle w:val="Texto"/>
        <w:numPr>
          <w:ilvl w:val="0"/>
          <w:numId w:val="16"/>
        </w:numPr>
        <w:spacing w:after="0" w:line="276" w:lineRule="auto"/>
        <w:rPr>
          <w:rFonts w:ascii="Arial Narrow" w:hAnsi="Arial Narrow"/>
          <w:sz w:val="24"/>
          <w:szCs w:val="24"/>
        </w:rPr>
      </w:pPr>
      <w:r w:rsidRPr="00E9375A">
        <w:rPr>
          <w:rFonts w:ascii="Arial Narrow" w:hAnsi="Arial Narrow"/>
          <w:sz w:val="24"/>
          <w:szCs w:val="24"/>
        </w:rPr>
        <w:t>Si se cumplieron los objetivos de los programas y las metas de gasto que promuevan la igualdad entre mujeres y hombres;</w:t>
      </w:r>
    </w:p>
    <w:p w14:paraId="49C87A93" w14:textId="77777777" w:rsidR="00E9375A" w:rsidRPr="00E9375A" w:rsidRDefault="00E9375A" w:rsidP="00E9375A">
      <w:pPr>
        <w:pStyle w:val="Texto"/>
        <w:spacing w:after="0" w:line="276" w:lineRule="auto"/>
        <w:ind w:firstLine="0"/>
        <w:rPr>
          <w:rFonts w:ascii="Arial Narrow" w:hAnsi="Arial Narrow"/>
          <w:b/>
          <w:sz w:val="24"/>
          <w:szCs w:val="24"/>
        </w:rPr>
      </w:pPr>
    </w:p>
    <w:p w14:paraId="2B134813" w14:textId="34DF0E33" w:rsidR="00E9375A" w:rsidRPr="00E9375A" w:rsidRDefault="00E9375A" w:rsidP="0038245F">
      <w:pPr>
        <w:pStyle w:val="Texto"/>
        <w:numPr>
          <w:ilvl w:val="0"/>
          <w:numId w:val="13"/>
        </w:numPr>
        <w:spacing w:after="0" w:line="276" w:lineRule="auto"/>
        <w:rPr>
          <w:rFonts w:ascii="Arial Narrow" w:hAnsi="Arial Narrow"/>
          <w:sz w:val="24"/>
          <w:szCs w:val="24"/>
        </w:rPr>
      </w:pPr>
      <w:r w:rsidRPr="00E9375A">
        <w:rPr>
          <w:rFonts w:ascii="Arial Narrow" w:hAnsi="Arial Narrow"/>
          <w:sz w:val="24"/>
          <w:szCs w:val="24"/>
        </w:rPr>
        <w:t>Promover las acciones o denuncias correspondientes para la imposición de las sanciones administrativas y penales por las faltas graves que se adviertan derivado de sus auditorías e investigaciones, así como dar vista a las autoridades competentes cuando detecte la comisión de faltas administrativas no graves para que continúen la investigación respectiva y promuevan la imposición de las sanciones que procedan, y</w:t>
      </w:r>
    </w:p>
    <w:p w14:paraId="1DC0BF3F" w14:textId="77777777" w:rsidR="00E9375A" w:rsidRPr="00E9375A" w:rsidRDefault="00E9375A" w:rsidP="00E9375A">
      <w:pPr>
        <w:pStyle w:val="Texto"/>
        <w:spacing w:after="0" w:line="276" w:lineRule="auto"/>
        <w:ind w:firstLine="0"/>
        <w:rPr>
          <w:rFonts w:ascii="Arial Narrow" w:hAnsi="Arial Narrow"/>
          <w:sz w:val="24"/>
          <w:szCs w:val="24"/>
        </w:rPr>
      </w:pPr>
    </w:p>
    <w:p w14:paraId="06758C29" w14:textId="230A0012" w:rsidR="00E9375A" w:rsidRPr="00E9375A" w:rsidRDefault="00E9375A" w:rsidP="0038245F">
      <w:pPr>
        <w:pStyle w:val="Texto"/>
        <w:numPr>
          <w:ilvl w:val="0"/>
          <w:numId w:val="13"/>
        </w:numPr>
        <w:spacing w:after="0" w:line="276" w:lineRule="auto"/>
        <w:rPr>
          <w:rFonts w:ascii="Arial Narrow" w:hAnsi="Arial Narrow"/>
          <w:sz w:val="24"/>
          <w:szCs w:val="24"/>
        </w:rPr>
      </w:pPr>
      <w:r w:rsidRPr="00E9375A">
        <w:rPr>
          <w:rFonts w:ascii="Arial Narrow" w:hAnsi="Arial Narrow"/>
          <w:sz w:val="24"/>
          <w:szCs w:val="24"/>
        </w:rPr>
        <w:t>Las demás que formen parte de la fiscalización de la Cuenta Pública o de la revisión del cumplimiento de los objetivos de los programas federales.</w:t>
      </w:r>
    </w:p>
    <w:p w14:paraId="668EC42E" w14:textId="77777777" w:rsidR="00E9375A" w:rsidRPr="00E9375A" w:rsidRDefault="00E9375A" w:rsidP="00E9375A">
      <w:pPr>
        <w:pStyle w:val="Texto"/>
        <w:spacing w:after="0" w:line="276" w:lineRule="auto"/>
        <w:ind w:firstLine="0"/>
        <w:rPr>
          <w:rFonts w:ascii="Arial Narrow" w:hAnsi="Arial Narrow"/>
          <w:b/>
          <w:sz w:val="24"/>
          <w:szCs w:val="24"/>
        </w:rPr>
      </w:pPr>
    </w:p>
    <w:p w14:paraId="0E08F6E6" w14:textId="77777777" w:rsidR="00E9375A" w:rsidRPr="00E9375A" w:rsidRDefault="00E9375A" w:rsidP="00E9375A">
      <w:pPr>
        <w:pStyle w:val="Texto"/>
        <w:spacing w:after="0" w:line="276" w:lineRule="auto"/>
        <w:ind w:firstLine="0"/>
        <w:rPr>
          <w:rFonts w:ascii="Arial Narrow" w:hAnsi="Arial Narrow"/>
          <w:sz w:val="24"/>
          <w:szCs w:val="24"/>
        </w:rPr>
      </w:pPr>
      <w:bookmarkStart w:id="14" w:name="Artículo_15"/>
      <w:r w:rsidRPr="00E9375A">
        <w:rPr>
          <w:rFonts w:ascii="Arial Narrow" w:hAnsi="Arial Narrow"/>
          <w:b/>
          <w:sz w:val="24"/>
          <w:szCs w:val="24"/>
        </w:rPr>
        <w:t>Artículo 15</w:t>
      </w:r>
      <w:bookmarkEnd w:id="14"/>
      <w:r w:rsidRPr="00E9375A">
        <w:rPr>
          <w:rFonts w:ascii="Arial Narrow" w:hAnsi="Arial Narrow"/>
          <w:b/>
          <w:sz w:val="24"/>
          <w:szCs w:val="24"/>
        </w:rPr>
        <w:t xml:space="preserve">.- </w:t>
      </w:r>
      <w:r w:rsidRPr="00E9375A">
        <w:rPr>
          <w:rFonts w:ascii="Arial Narrow" w:hAnsi="Arial Narrow"/>
          <w:sz w:val="24"/>
          <w:szCs w:val="24"/>
        </w:rPr>
        <w:t>Las observaciones que, en su caso, emita la Auditoría Superior de la Federación derivado de la fiscalización superior, podrán derivar en:</w:t>
      </w:r>
    </w:p>
    <w:p w14:paraId="08F49566" w14:textId="77777777" w:rsidR="00E9375A" w:rsidRPr="00E9375A" w:rsidRDefault="00E9375A" w:rsidP="00E9375A">
      <w:pPr>
        <w:pStyle w:val="Texto"/>
        <w:spacing w:after="0" w:line="276" w:lineRule="auto"/>
        <w:ind w:firstLine="0"/>
        <w:rPr>
          <w:rFonts w:ascii="Arial Narrow" w:hAnsi="Arial Narrow"/>
          <w:sz w:val="24"/>
          <w:szCs w:val="24"/>
        </w:rPr>
      </w:pPr>
    </w:p>
    <w:p w14:paraId="2A14143E" w14:textId="1EE0B16E" w:rsidR="00E9375A" w:rsidRPr="00E9375A" w:rsidRDefault="00E9375A" w:rsidP="0038245F">
      <w:pPr>
        <w:pStyle w:val="Texto"/>
        <w:numPr>
          <w:ilvl w:val="0"/>
          <w:numId w:val="18"/>
        </w:numPr>
        <w:spacing w:after="0" w:line="276" w:lineRule="auto"/>
        <w:rPr>
          <w:rFonts w:ascii="Arial Narrow" w:hAnsi="Arial Narrow"/>
          <w:sz w:val="24"/>
          <w:szCs w:val="24"/>
        </w:rPr>
      </w:pPr>
      <w:r w:rsidRPr="00E9375A">
        <w:rPr>
          <w:rFonts w:ascii="Arial Narrow" w:hAnsi="Arial Narrow"/>
          <w:sz w:val="24"/>
          <w:szCs w:val="24"/>
        </w:rPr>
        <w:t>Acciones y previsiones, incluyendo solicitudes de aclaración, pliegos de observaciones, informes</w:t>
      </w:r>
      <w:r w:rsidRPr="00E9375A">
        <w:rPr>
          <w:rFonts w:ascii="Arial Narrow" w:hAnsi="Arial Narrow"/>
          <w:sz w:val="24"/>
          <w:szCs w:val="24"/>
          <w:lang w:val="es-419"/>
        </w:rPr>
        <w:t xml:space="preserve"> </w:t>
      </w:r>
      <w:r w:rsidRPr="00E9375A">
        <w:rPr>
          <w:rFonts w:ascii="Arial Narrow" w:hAnsi="Arial Narrow"/>
          <w:sz w:val="24"/>
          <w:szCs w:val="24"/>
        </w:rPr>
        <w:t>de presunta responsabilidad administrativa</w:t>
      </w:r>
      <w:r w:rsidRPr="00E9375A">
        <w:rPr>
          <w:rFonts w:ascii="Arial Narrow" w:hAnsi="Arial Narrow"/>
          <w:b/>
          <w:sz w:val="24"/>
          <w:szCs w:val="24"/>
        </w:rPr>
        <w:t>,</w:t>
      </w:r>
      <w:r w:rsidRPr="00E9375A">
        <w:rPr>
          <w:rFonts w:ascii="Arial Narrow" w:hAnsi="Arial Narrow"/>
          <w:sz w:val="24"/>
          <w:szCs w:val="24"/>
        </w:rPr>
        <w:t xml:space="preserve"> promociones del ejercicio de la facultad de comprobación fiscal, promociones de responsabilidad administrativa sancionatoria, denuncias de hechos ante la Fiscalía Especializada y denuncias de juicio político, y</w:t>
      </w:r>
    </w:p>
    <w:p w14:paraId="5F594C1D"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FC9DA36" w14:textId="77BB0199" w:rsidR="00E9375A" w:rsidRPr="00E9375A" w:rsidRDefault="00E9375A" w:rsidP="0038245F">
      <w:pPr>
        <w:pStyle w:val="Texto"/>
        <w:numPr>
          <w:ilvl w:val="0"/>
          <w:numId w:val="18"/>
        </w:numPr>
        <w:spacing w:after="0" w:line="276" w:lineRule="auto"/>
        <w:rPr>
          <w:rFonts w:ascii="Arial Narrow" w:hAnsi="Arial Narrow"/>
          <w:sz w:val="24"/>
          <w:szCs w:val="24"/>
        </w:rPr>
      </w:pPr>
      <w:r w:rsidRPr="00E9375A">
        <w:rPr>
          <w:rFonts w:ascii="Arial Narrow" w:hAnsi="Arial Narrow"/>
          <w:sz w:val="24"/>
          <w:szCs w:val="24"/>
        </w:rPr>
        <w:t>Recomendaciones.</w:t>
      </w:r>
    </w:p>
    <w:p w14:paraId="7DC5361C" w14:textId="77777777" w:rsidR="00E9375A" w:rsidRPr="00E9375A" w:rsidRDefault="00E9375A" w:rsidP="00E9375A">
      <w:pPr>
        <w:pStyle w:val="Texto"/>
        <w:spacing w:after="0" w:line="276" w:lineRule="auto"/>
        <w:ind w:firstLine="0"/>
        <w:rPr>
          <w:rFonts w:ascii="Arial Narrow" w:hAnsi="Arial Narrow"/>
          <w:sz w:val="24"/>
          <w:szCs w:val="24"/>
        </w:rPr>
      </w:pPr>
    </w:p>
    <w:p w14:paraId="11B9D0FA" w14:textId="77777777" w:rsidR="00E9375A" w:rsidRPr="00E9375A" w:rsidRDefault="00E9375A" w:rsidP="00E9375A">
      <w:pPr>
        <w:pStyle w:val="Texto"/>
        <w:spacing w:after="0" w:line="276" w:lineRule="auto"/>
        <w:ind w:firstLine="0"/>
        <w:rPr>
          <w:rFonts w:ascii="Arial Narrow" w:hAnsi="Arial Narrow"/>
          <w:sz w:val="24"/>
          <w:szCs w:val="24"/>
        </w:rPr>
      </w:pPr>
      <w:bookmarkStart w:id="15" w:name="Artículo_16"/>
      <w:r w:rsidRPr="00E9375A">
        <w:rPr>
          <w:rFonts w:ascii="Arial Narrow" w:hAnsi="Arial Narrow"/>
          <w:b/>
          <w:sz w:val="24"/>
          <w:szCs w:val="24"/>
        </w:rPr>
        <w:t>Artículo 16</w:t>
      </w:r>
      <w:bookmarkEnd w:id="15"/>
      <w:r w:rsidRPr="00E9375A">
        <w:rPr>
          <w:rFonts w:ascii="Arial Narrow" w:hAnsi="Arial Narrow"/>
          <w:b/>
          <w:sz w:val="24"/>
          <w:szCs w:val="24"/>
        </w:rPr>
        <w:t xml:space="preserve">.- </w:t>
      </w:r>
      <w:r w:rsidRPr="00E9375A">
        <w:rPr>
          <w:rFonts w:ascii="Arial Narrow" w:hAnsi="Arial Narrow"/>
          <w:sz w:val="24"/>
          <w:szCs w:val="24"/>
        </w:rPr>
        <w:t>La Mesa Directiva de la Cámara de Diputados turnará, a más tardar en dos días, contados a partir de su recepción, la Cuenta Pública a la Comisión. Esta Comisión tendrá el mismo plazo para turnarla a la Auditoría Superior de la Federación.</w:t>
      </w:r>
    </w:p>
    <w:p w14:paraId="2092C397" w14:textId="77777777" w:rsidR="00E9375A" w:rsidRPr="00E9375A" w:rsidRDefault="00E9375A" w:rsidP="00E9375A">
      <w:pPr>
        <w:pStyle w:val="Texto"/>
        <w:spacing w:after="0" w:line="276" w:lineRule="auto"/>
        <w:ind w:firstLine="0"/>
        <w:rPr>
          <w:rFonts w:ascii="Arial Narrow" w:hAnsi="Arial Narrow"/>
          <w:strike/>
          <w:sz w:val="24"/>
          <w:szCs w:val="24"/>
        </w:rPr>
      </w:pPr>
    </w:p>
    <w:p w14:paraId="3966373F" w14:textId="77777777" w:rsidR="00E9375A" w:rsidRPr="00E9375A" w:rsidRDefault="00E9375A" w:rsidP="00E9375A">
      <w:pPr>
        <w:pStyle w:val="Texto"/>
        <w:spacing w:after="0" w:line="276" w:lineRule="auto"/>
        <w:ind w:firstLine="0"/>
        <w:rPr>
          <w:rFonts w:ascii="Arial Narrow" w:hAnsi="Arial Narrow"/>
          <w:sz w:val="24"/>
          <w:szCs w:val="24"/>
        </w:rPr>
      </w:pPr>
      <w:bookmarkStart w:id="16" w:name="Artículo_17"/>
      <w:r w:rsidRPr="00E9375A">
        <w:rPr>
          <w:rFonts w:ascii="Arial Narrow" w:hAnsi="Arial Narrow"/>
          <w:b/>
          <w:sz w:val="24"/>
          <w:szCs w:val="24"/>
        </w:rPr>
        <w:t>Artículo 17</w:t>
      </w:r>
      <w:bookmarkEnd w:id="16"/>
      <w:r w:rsidRPr="00E9375A">
        <w:rPr>
          <w:rFonts w:ascii="Arial Narrow" w:hAnsi="Arial Narrow"/>
          <w:b/>
          <w:sz w:val="24"/>
          <w:szCs w:val="24"/>
        </w:rPr>
        <w:t>.-</w:t>
      </w:r>
      <w:r w:rsidRPr="00E9375A">
        <w:rPr>
          <w:rFonts w:ascii="Arial Narrow" w:hAnsi="Arial Narrow"/>
          <w:sz w:val="24"/>
          <w:szCs w:val="24"/>
        </w:rPr>
        <w:t xml:space="preserve"> Para la fiscalización de la Cuenta Pública, la Auditoría Superior de la Federación tendrá las atribuciones siguientes:</w:t>
      </w:r>
    </w:p>
    <w:p w14:paraId="5031183A" w14:textId="01A2A7E6"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lastRenderedPageBreak/>
        <w:t>Realizar</w:t>
      </w:r>
      <w:r w:rsidRPr="00E9375A">
        <w:rPr>
          <w:rFonts w:ascii="Arial Narrow" w:hAnsi="Arial Narrow"/>
          <w:b/>
          <w:sz w:val="24"/>
          <w:szCs w:val="24"/>
        </w:rPr>
        <w:t xml:space="preserve">, </w:t>
      </w:r>
      <w:r w:rsidRPr="00E9375A">
        <w:rPr>
          <w:rFonts w:ascii="Arial Narrow" w:hAnsi="Arial Narrow"/>
          <w:sz w:val="24"/>
          <w:szCs w:val="24"/>
        </w:rPr>
        <w:t>conforme al programa anual de auditorías aprobado, las auditorías e investigaciones. Para la práctica de Auditorías, la Auditoría Superior de la Federación podrá solicitar información y documentación durante el desarrollo de las mismas.</w:t>
      </w:r>
    </w:p>
    <w:p w14:paraId="067B4C81" w14:textId="77777777" w:rsidR="00E9375A" w:rsidRPr="00E9375A" w:rsidRDefault="00E9375A" w:rsidP="00E9375A">
      <w:pPr>
        <w:pStyle w:val="Texto"/>
        <w:spacing w:after="0" w:line="276" w:lineRule="auto"/>
        <w:ind w:left="180" w:firstLine="0"/>
        <w:rPr>
          <w:rFonts w:ascii="Arial Narrow" w:hAnsi="Arial Narrow"/>
          <w:sz w:val="24"/>
          <w:szCs w:val="24"/>
        </w:rPr>
      </w:pPr>
    </w:p>
    <w:p w14:paraId="4332A5C3" w14:textId="77777777" w:rsidR="00E9375A" w:rsidRPr="00E9375A" w:rsidRDefault="00E9375A" w:rsidP="0038245F">
      <w:pPr>
        <w:pStyle w:val="Texto"/>
        <w:spacing w:after="0" w:line="276" w:lineRule="auto"/>
        <w:ind w:left="720" w:firstLine="0"/>
        <w:rPr>
          <w:rFonts w:ascii="Arial Narrow" w:hAnsi="Arial Narrow"/>
          <w:sz w:val="24"/>
          <w:szCs w:val="24"/>
        </w:rPr>
      </w:pPr>
      <w:r w:rsidRPr="00E9375A">
        <w:rPr>
          <w:rFonts w:ascii="Arial Narrow" w:hAnsi="Arial Narrow"/>
          <w:sz w:val="24"/>
          <w:szCs w:val="24"/>
        </w:rPr>
        <w:t>La Auditoría Superior de la Federación podrá iniciar el proceso de fiscalización a partir del primer día hábil del ejercicio fiscal siguiente, sin perjuicio de que las observaciones o recomendaciones que, en su caso realice, deberán referirse a la información definitiva presentada en la Cuenta Pública. Una vez que le sea entregada la Cuenta Pública, podrá realizar las modificaciones al programa anual de las auditorías que se requieran y lo hará del conocimiento de la Comisión;</w:t>
      </w:r>
    </w:p>
    <w:p w14:paraId="090E0CD3" w14:textId="77777777" w:rsidR="00E9375A" w:rsidRPr="00E9375A" w:rsidRDefault="00E9375A" w:rsidP="00E9375A">
      <w:pPr>
        <w:pStyle w:val="Texto"/>
        <w:spacing w:after="0" w:line="276" w:lineRule="auto"/>
        <w:ind w:left="180" w:firstLine="0"/>
        <w:rPr>
          <w:rFonts w:ascii="Arial Narrow" w:hAnsi="Arial Narrow"/>
          <w:sz w:val="24"/>
          <w:szCs w:val="24"/>
        </w:rPr>
      </w:pPr>
    </w:p>
    <w:p w14:paraId="7B0EAC1A" w14:textId="11FBAE8B"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Establecer los lineamientos técnicos y criterios para las auditorías y su seguimiento, procedimientos, investigaciones, encuestas, métodos y sistemas necesarios para la fiscalización superior;</w:t>
      </w:r>
    </w:p>
    <w:p w14:paraId="7CED5D26" w14:textId="77777777" w:rsidR="00E9375A" w:rsidRPr="00E9375A" w:rsidRDefault="00E9375A" w:rsidP="00E9375A">
      <w:pPr>
        <w:pStyle w:val="Texto"/>
        <w:spacing w:after="0" w:line="276" w:lineRule="auto"/>
        <w:ind w:left="180" w:firstLine="0"/>
        <w:rPr>
          <w:rFonts w:ascii="Arial Narrow" w:hAnsi="Arial Narrow"/>
          <w:sz w:val="24"/>
          <w:szCs w:val="24"/>
        </w:rPr>
      </w:pPr>
    </w:p>
    <w:p w14:paraId="391B76D0" w14:textId="7F63C037"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Proponer, en los términos de la Ley General de Contabilidad Gubernamental y la Ley Federal de Archivos las modificaciones a los principios, normas, procedimientos, métodos y sistemas de registro y contabilidad; las disposiciones para el archivo, guarda y custodia de los libros y documentos justificativos</w:t>
      </w:r>
      <w:r w:rsidRPr="00E9375A">
        <w:rPr>
          <w:rFonts w:ascii="Arial Narrow" w:hAnsi="Arial Narrow"/>
          <w:sz w:val="24"/>
          <w:szCs w:val="24"/>
          <w:lang w:val="es-419"/>
        </w:rPr>
        <w:t xml:space="preserve"> </w:t>
      </w:r>
      <w:r w:rsidRPr="00E9375A">
        <w:rPr>
          <w:rFonts w:ascii="Arial Narrow" w:hAnsi="Arial Narrow"/>
          <w:sz w:val="24"/>
          <w:szCs w:val="24"/>
        </w:rPr>
        <w:t>y comprobatorios del ingreso, gasto y deuda pública; así como todos aquellos elementos que posibiliten la adecuada rendición de cuentas y la práctica idónea de las auditorías;</w:t>
      </w:r>
    </w:p>
    <w:p w14:paraId="6DA9D4B7" w14:textId="77777777" w:rsidR="00E9375A" w:rsidRPr="00E9375A" w:rsidRDefault="00E9375A" w:rsidP="00E9375A">
      <w:pPr>
        <w:pStyle w:val="Texto"/>
        <w:spacing w:after="0" w:line="276" w:lineRule="auto"/>
        <w:ind w:left="180" w:firstLine="0"/>
        <w:rPr>
          <w:rFonts w:ascii="Arial Narrow" w:hAnsi="Arial Narrow"/>
          <w:sz w:val="24"/>
          <w:szCs w:val="24"/>
        </w:rPr>
      </w:pPr>
    </w:p>
    <w:p w14:paraId="27525171" w14:textId="30D20740"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Proponer al Consejo Nacional de Armonización Contable, en los términos de la Ley General de Contabilidad Gubernamental, modificaciones a la forma y contenido de la información de la Cuenta Pública y a los formatos de integración correspondientes;</w:t>
      </w:r>
    </w:p>
    <w:p w14:paraId="1C0B1154" w14:textId="77777777" w:rsidR="00E9375A" w:rsidRPr="00E9375A" w:rsidRDefault="00E9375A" w:rsidP="00E9375A">
      <w:pPr>
        <w:pStyle w:val="Texto"/>
        <w:spacing w:after="0" w:line="276" w:lineRule="auto"/>
        <w:ind w:left="180" w:firstLine="0"/>
        <w:rPr>
          <w:rFonts w:ascii="Arial Narrow" w:hAnsi="Arial Narrow"/>
          <w:sz w:val="24"/>
          <w:szCs w:val="24"/>
        </w:rPr>
      </w:pPr>
    </w:p>
    <w:p w14:paraId="6FA47C9C" w14:textId="046CF31A"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Practicar auditorías sobre el desempeño en el cumplimiento de los objetivos contenidos en los programas federales,</w:t>
      </w:r>
      <w:r w:rsidRPr="00E9375A">
        <w:rPr>
          <w:rFonts w:ascii="Arial Narrow" w:hAnsi="Arial Narrow"/>
          <w:b/>
          <w:sz w:val="24"/>
          <w:szCs w:val="24"/>
        </w:rPr>
        <w:t xml:space="preserve"> </w:t>
      </w:r>
      <w:r w:rsidRPr="00E9375A">
        <w:rPr>
          <w:rFonts w:ascii="Arial Narrow" w:hAnsi="Arial Narrow"/>
          <w:sz w:val="24"/>
          <w:szCs w:val="24"/>
        </w:rPr>
        <w:t>conforme a los indicadores establecidos en el Presupuesto de Egresos y tomando en cuenta el Plan Nacional de Desarrollo, los programas sectoriales, regionales, operativos anuales, y demás programas de las entidades fiscalizadas, entre otros, a efecto de verificar el desempeño de los mismos y, en su caso, el uso de recursos públicos federales;</w:t>
      </w:r>
    </w:p>
    <w:p w14:paraId="144D5640" w14:textId="77777777" w:rsidR="00E9375A" w:rsidRPr="00E9375A" w:rsidRDefault="00E9375A" w:rsidP="00E9375A">
      <w:pPr>
        <w:pStyle w:val="Texto"/>
        <w:spacing w:after="0" w:line="276" w:lineRule="auto"/>
        <w:ind w:left="180" w:firstLine="0"/>
        <w:rPr>
          <w:rFonts w:ascii="Arial Narrow" w:hAnsi="Arial Narrow"/>
          <w:sz w:val="24"/>
          <w:szCs w:val="24"/>
        </w:rPr>
      </w:pPr>
    </w:p>
    <w:p w14:paraId="75F2862D" w14:textId="62B6DF8B"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14:paraId="74125DA3" w14:textId="77777777" w:rsidR="00E9375A" w:rsidRPr="00E9375A" w:rsidRDefault="00E9375A" w:rsidP="00375F36">
      <w:pPr>
        <w:pStyle w:val="Texto"/>
        <w:spacing w:after="0" w:line="276" w:lineRule="auto"/>
        <w:rPr>
          <w:rFonts w:ascii="Arial Narrow" w:hAnsi="Arial Narrow"/>
          <w:sz w:val="24"/>
          <w:szCs w:val="24"/>
        </w:rPr>
      </w:pPr>
    </w:p>
    <w:p w14:paraId="7F9F28A0" w14:textId="1CAAD30E"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lastRenderedPageBreak/>
        <w:t>Verificar que las operaciones que realicen las entidades fiscalizadas sean acordes con la Ley de Ingresos y el Presupuesto de Egresos y se efectúen con apego a las disposiciones respectivas del Código Fiscal de la Federación y leyes fiscales sustantivas; las leyes Federal de Deuda Pública, General de Partidos Políticos; Federal de Presupuesto y Responsabilidad Hacendaria, orgánicas del Congreso General de los Estados Unidos Mexicanos, de la Administración Pública Federal, del Poder Judicial de la Federación; de Asociaciones Público Privadas, de Petróleos Mexicanos y de la Comisión Federal de Electricidad y de Disciplina Financiera de las Entidades Federativas y los Municipios, las correspondientes a obras públicas y adquisiciones de las entidades federativas, y demás disposiciones legales, reglamentarias y administrativas aplicables a estas materias;</w:t>
      </w:r>
    </w:p>
    <w:p w14:paraId="17E6906B" w14:textId="77777777" w:rsidR="00E9375A" w:rsidRPr="00E9375A" w:rsidRDefault="00E9375A" w:rsidP="00E9375A">
      <w:pPr>
        <w:pStyle w:val="Texto"/>
        <w:spacing w:after="0" w:line="276" w:lineRule="auto"/>
        <w:ind w:left="180" w:firstLine="0"/>
        <w:rPr>
          <w:rFonts w:ascii="Arial Narrow" w:hAnsi="Arial Narrow"/>
          <w:sz w:val="24"/>
          <w:szCs w:val="24"/>
        </w:rPr>
      </w:pPr>
    </w:p>
    <w:p w14:paraId="033F09F4" w14:textId="606F87B7" w:rsidR="00E9375A" w:rsidRPr="00E9375A" w:rsidRDefault="00E9375A" w:rsidP="0038245F">
      <w:pPr>
        <w:pStyle w:val="Texto"/>
        <w:numPr>
          <w:ilvl w:val="0"/>
          <w:numId w:val="19"/>
        </w:numPr>
        <w:spacing w:after="0" w:line="276" w:lineRule="auto"/>
        <w:rPr>
          <w:rFonts w:ascii="Arial Narrow" w:hAnsi="Arial Narrow"/>
          <w:sz w:val="24"/>
          <w:szCs w:val="24"/>
          <w:lang w:val="es-MX"/>
        </w:rPr>
      </w:pPr>
      <w:r w:rsidRPr="00E9375A">
        <w:rPr>
          <w:rFonts w:ascii="Arial Narrow" w:hAnsi="Arial Narrow"/>
          <w:sz w:val="24"/>
          <w:szCs w:val="24"/>
          <w:lang w:val="uz-Cyrl-UZ"/>
        </w:rPr>
        <w:t>Verificar obras, bienes adquiridos y servicios contratados por las entidades fiscalizadas</w:t>
      </w:r>
      <w:r w:rsidRPr="00E9375A">
        <w:rPr>
          <w:rFonts w:ascii="Arial Narrow" w:hAnsi="Arial Narrow"/>
          <w:sz w:val="24"/>
          <w:szCs w:val="24"/>
        </w:rPr>
        <w:t xml:space="preserve"> para comprobar si los recursos de las inversiones y los gastos autorizados a las entidades fiscalizadas se ejercieron en los términos de las disposiciones aplicables</w:t>
      </w:r>
      <w:r w:rsidRPr="00E9375A">
        <w:rPr>
          <w:rFonts w:ascii="Arial Narrow" w:hAnsi="Arial Narrow"/>
          <w:sz w:val="24"/>
          <w:szCs w:val="24"/>
          <w:lang w:val="uz-Cyrl-UZ"/>
        </w:rPr>
        <w:t>;</w:t>
      </w:r>
    </w:p>
    <w:p w14:paraId="246D8825" w14:textId="77777777" w:rsidR="00E9375A" w:rsidRPr="00E9375A" w:rsidRDefault="00E9375A" w:rsidP="00E9375A">
      <w:pPr>
        <w:pStyle w:val="Texto"/>
        <w:spacing w:after="0" w:line="276" w:lineRule="auto"/>
        <w:ind w:left="180" w:firstLine="0"/>
        <w:rPr>
          <w:rFonts w:ascii="Arial Narrow" w:hAnsi="Arial Narrow"/>
          <w:sz w:val="24"/>
          <w:szCs w:val="24"/>
          <w:lang w:val="es-MX"/>
        </w:rPr>
      </w:pPr>
    </w:p>
    <w:p w14:paraId="190CB742" w14:textId="31B66A32" w:rsidR="00E9375A" w:rsidRPr="00E9375A" w:rsidRDefault="00E9375A" w:rsidP="0038245F">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Requerir a los auditores externos copia de todos los informes y dictámenes de las auditorías y revisiones por ellos practicadas a las entidades fiscalizadas y de ser requerido, el soporte documental;</w:t>
      </w:r>
    </w:p>
    <w:p w14:paraId="17DF11DB" w14:textId="77777777" w:rsidR="00E9375A" w:rsidRPr="00E9375A" w:rsidRDefault="00E9375A" w:rsidP="00E9375A">
      <w:pPr>
        <w:pStyle w:val="Texto"/>
        <w:spacing w:after="0" w:line="276" w:lineRule="auto"/>
        <w:ind w:left="180" w:firstLine="0"/>
        <w:rPr>
          <w:rFonts w:ascii="Arial Narrow" w:hAnsi="Arial Narrow"/>
          <w:sz w:val="24"/>
          <w:szCs w:val="24"/>
        </w:rPr>
      </w:pPr>
    </w:p>
    <w:p w14:paraId="63BCBED8" w14:textId="3E14DD86" w:rsidR="00E9375A" w:rsidRPr="00E9375A" w:rsidRDefault="00E9375A" w:rsidP="0038245F">
      <w:pPr>
        <w:pStyle w:val="Texto"/>
        <w:numPr>
          <w:ilvl w:val="0"/>
          <w:numId w:val="19"/>
        </w:numPr>
        <w:spacing w:after="0" w:line="276" w:lineRule="auto"/>
        <w:rPr>
          <w:rFonts w:ascii="Arial Narrow" w:hAnsi="Arial Narrow"/>
          <w:sz w:val="24"/>
          <w:szCs w:val="24"/>
          <w:lang w:val="es-MX"/>
        </w:rPr>
      </w:pPr>
      <w:r w:rsidRPr="00E9375A">
        <w:rPr>
          <w:rFonts w:ascii="Arial Narrow" w:hAnsi="Arial Narrow"/>
          <w:sz w:val="24"/>
          <w:szCs w:val="24"/>
          <w:lang w:val="uz-Cyrl-UZ"/>
        </w:rPr>
        <w:t>Requerir a terceros que hubieran contratado con las entidades fiscalizadas obra pública, bienes o servicios mediante cualquier título legal y a cualquier entidad o persona física o moral, pública o privada,</w:t>
      </w:r>
      <w:r w:rsidRPr="00E9375A">
        <w:rPr>
          <w:rFonts w:ascii="Arial Narrow" w:hAnsi="Arial Narrow"/>
          <w:sz w:val="24"/>
          <w:szCs w:val="24"/>
          <w:lang w:val="es-419"/>
        </w:rPr>
        <w:t xml:space="preserve"> </w:t>
      </w:r>
      <w:r w:rsidRPr="00E9375A">
        <w:rPr>
          <w:rFonts w:ascii="Arial Narrow" w:hAnsi="Arial Narrow"/>
          <w:sz w:val="24"/>
          <w:szCs w:val="24"/>
        </w:rPr>
        <w:t xml:space="preserve">o aquellas </w:t>
      </w:r>
      <w:r w:rsidRPr="00E9375A">
        <w:rPr>
          <w:rFonts w:ascii="Arial Narrow" w:hAnsi="Arial Narrow"/>
          <w:sz w:val="24"/>
          <w:szCs w:val="24"/>
          <w:lang w:val="uz-Cyrl-UZ"/>
        </w:rPr>
        <w:t xml:space="preserve">que hayan sido subcontratados por terceros, la información relacionada con la documentación justificativa y comprobatoria </w:t>
      </w:r>
      <w:r w:rsidRPr="00E9375A">
        <w:rPr>
          <w:rFonts w:ascii="Arial Narrow" w:hAnsi="Arial Narrow"/>
          <w:sz w:val="24"/>
          <w:szCs w:val="24"/>
        </w:rPr>
        <w:t xml:space="preserve">del ejercicio de recursos públicos </w:t>
      </w:r>
      <w:r w:rsidRPr="00E9375A">
        <w:rPr>
          <w:rFonts w:ascii="Arial Narrow" w:hAnsi="Arial Narrow"/>
          <w:sz w:val="24"/>
          <w:szCs w:val="24"/>
          <w:lang w:val="uz-Cyrl-UZ"/>
        </w:rPr>
        <w:t>a efecto de realizar las compulsas correspondientes;</w:t>
      </w:r>
    </w:p>
    <w:p w14:paraId="5AF25ED3" w14:textId="77777777" w:rsidR="00E9375A" w:rsidRPr="00E9375A" w:rsidRDefault="00E9375A" w:rsidP="00E9375A">
      <w:pPr>
        <w:pStyle w:val="Texto"/>
        <w:spacing w:after="0" w:line="276" w:lineRule="auto"/>
        <w:ind w:left="180" w:firstLine="0"/>
        <w:rPr>
          <w:rFonts w:ascii="Arial Narrow" w:hAnsi="Arial Narrow"/>
          <w:sz w:val="24"/>
          <w:szCs w:val="24"/>
          <w:lang w:val="es-MX"/>
        </w:rPr>
      </w:pPr>
    </w:p>
    <w:p w14:paraId="1F2CB63F" w14:textId="418343F5" w:rsidR="00E9375A" w:rsidRPr="00E9375A" w:rsidRDefault="00E9375A" w:rsidP="0038245F">
      <w:pPr>
        <w:pStyle w:val="Texto"/>
        <w:numPr>
          <w:ilvl w:val="0"/>
          <w:numId w:val="19"/>
        </w:numPr>
        <w:spacing w:after="0" w:line="276" w:lineRule="auto"/>
        <w:rPr>
          <w:rFonts w:ascii="Arial Narrow" w:hAnsi="Arial Narrow"/>
          <w:sz w:val="24"/>
          <w:szCs w:val="24"/>
          <w:lang w:val="es-ES_tradnl"/>
        </w:rPr>
      </w:pPr>
      <w:r w:rsidRPr="00E9375A">
        <w:rPr>
          <w:rFonts w:ascii="Arial Narrow" w:hAnsi="Arial Narrow"/>
          <w:sz w:val="24"/>
          <w:szCs w:val="24"/>
          <w:lang w:val="es-ES_tradnl"/>
        </w:rPr>
        <w:t>Solicitar, obtener y tener acceso a toda la información y documentación, a través de medios físicos o electrónicos mediante herramientas tecnológicas, que a juicio de la Auditoría Superior de la Federación sea necesaria para llevar a cabo la auditoría correspondiente, sin importar el carácter de confidencial o reservado de la misma, que obren en poder de:</w:t>
      </w:r>
    </w:p>
    <w:p w14:paraId="11585074"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Fracción reformada DOF 11-01-2021</w:t>
      </w:r>
    </w:p>
    <w:p w14:paraId="04132326" w14:textId="77777777" w:rsidR="00E9375A" w:rsidRPr="00E9375A" w:rsidRDefault="00E9375A" w:rsidP="00E9375A">
      <w:pPr>
        <w:pStyle w:val="Texto"/>
        <w:spacing w:after="0" w:line="276" w:lineRule="auto"/>
        <w:ind w:firstLine="0"/>
        <w:rPr>
          <w:rFonts w:ascii="Arial Narrow" w:eastAsia="Times New Roman" w:hAnsi="Arial Narrow"/>
          <w:sz w:val="24"/>
          <w:szCs w:val="24"/>
          <w:lang w:val="es-MX"/>
        </w:rPr>
      </w:pPr>
    </w:p>
    <w:p w14:paraId="6D381456" w14:textId="737FE78C" w:rsidR="00E9375A" w:rsidRPr="00E9375A" w:rsidRDefault="00E9375A" w:rsidP="00375F36">
      <w:pPr>
        <w:pStyle w:val="Texto"/>
        <w:numPr>
          <w:ilvl w:val="0"/>
          <w:numId w:val="20"/>
        </w:numPr>
        <w:spacing w:after="0" w:line="276" w:lineRule="auto"/>
        <w:rPr>
          <w:rFonts w:ascii="Arial Narrow" w:hAnsi="Arial Narrow"/>
          <w:b/>
          <w:sz w:val="24"/>
          <w:szCs w:val="24"/>
        </w:rPr>
      </w:pPr>
      <w:r w:rsidRPr="00E9375A">
        <w:rPr>
          <w:rFonts w:ascii="Arial Narrow" w:hAnsi="Arial Narrow"/>
          <w:sz w:val="24"/>
          <w:szCs w:val="24"/>
        </w:rPr>
        <w:t>Las entidades fiscalizadas;</w:t>
      </w:r>
    </w:p>
    <w:p w14:paraId="1B71158A" w14:textId="77777777" w:rsidR="00E9375A" w:rsidRPr="00E9375A" w:rsidRDefault="00E9375A" w:rsidP="00E9375A">
      <w:pPr>
        <w:pStyle w:val="Texto"/>
        <w:spacing w:after="0" w:line="276" w:lineRule="auto"/>
        <w:ind w:left="289" w:firstLine="0"/>
        <w:rPr>
          <w:rFonts w:ascii="Arial Narrow" w:hAnsi="Arial Narrow"/>
          <w:b/>
          <w:sz w:val="24"/>
          <w:szCs w:val="24"/>
        </w:rPr>
      </w:pPr>
    </w:p>
    <w:p w14:paraId="5C5410FE" w14:textId="454E5966" w:rsidR="00E9375A" w:rsidRPr="00E9375A" w:rsidRDefault="00E9375A" w:rsidP="00375F36">
      <w:pPr>
        <w:pStyle w:val="Texto"/>
        <w:numPr>
          <w:ilvl w:val="0"/>
          <w:numId w:val="20"/>
        </w:numPr>
        <w:spacing w:after="0" w:line="276" w:lineRule="auto"/>
        <w:rPr>
          <w:rFonts w:ascii="Arial Narrow" w:hAnsi="Arial Narrow"/>
          <w:sz w:val="24"/>
          <w:szCs w:val="24"/>
        </w:rPr>
      </w:pPr>
      <w:r w:rsidRPr="00E9375A">
        <w:rPr>
          <w:rFonts w:ascii="Arial Narrow" w:hAnsi="Arial Narrow"/>
          <w:sz w:val="24"/>
          <w:szCs w:val="24"/>
        </w:rPr>
        <w:t>Los órganos internos de control;</w:t>
      </w:r>
    </w:p>
    <w:p w14:paraId="201CD384" w14:textId="77777777" w:rsidR="00E9375A" w:rsidRPr="00E9375A" w:rsidRDefault="00E9375A" w:rsidP="00E9375A">
      <w:pPr>
        <w:pStyle w:val="Texto"/>
        <w:spacing w:after="0" w:line="276" w:lineRule="auto"/>
        <w:ind w:left="289" w:firstLine="0"/>
        <w:rPr>
          <w:rFonts w:ascii="Arial Narrow" w:hAnsi="Arial Narrow"/>
          <w:sz w:val="24"/>
          <w:szCs w:val="24"/>
        </w:rPr>
      </w:pPr>
    </w:p>
    <w:p w14:paraId="0CEB305E" w14:textId="69C87186" w:rsidR="00E9375A" w:rsidRPr="00E9375A" w:rsidRDefault="00E9375A" w:rsidP="00375F36">
      <w:pPr>
        <w:pStyle w:val="Texto"/>
        <w:numPr>
          <w:ilvl w:val="0"/>
          <w:numId w:val="20"/>
        </w:numPr>
        <w:spacing w:after="0" w:line="276" w:lineRule="auto"/>
        <w:rPr>
          <w:rFonts w:ascii="Arial Narrow" w:hAnsi="Arial Narrow"/>
          <w:sz w:val="24"/>
          <w:szCs w:val="24"/>
        </w:rPr>
      </w:pPr>
      <w:r w:rsidRPr="00E9375A">
        <w:rPr>
          <w:rFonts w:ascii="Arial Narrow" w:hAnsi="Arial Narrow"/>
          <w:sz w:val="24"/>
          <w:szCs w:val="24"/>
        </w:rPr>
        <w:t>Las entidades de fiscalización superior locales;</w:t>
      </w:r>
    </w:p>
    <w:p w14:paraId="35AB4F94" w14:textId="77777777" w:rsidR="00E9375A" w:rsidRPr="00E9375A" w:rsidRDefault="00E9375A" w:rsidP="00E9375A">
      <w:pPr>
        <w:pStyle w:val="Texto"/>
        <w:spacing w:after="0" w:line="276" w:lineRule="auto"/>
        <w:ind w:left="289" w:firstLine="0"/>
        <w:rPr>
          <w:rFonts w:ascii="Arial Narrow" w:hAnsi="Arial Narrow"/>
          <w:sz w:val="24"/>
          <w:szCs w:val="24"/>
        </w:rPr>
      </w:pPr>
    </w:p>
    <w:p w14:paraId="0818BAE8" w14:textId="49B808DB" w:rsidR="00E9375A" w:rsidRPr="00E9375A" w:rsidRDefault="00E9375A" w:rsidP="00375F36">
      <w:pPr>
        <w:pStyle w:val="Texto"/>
        <w:numPr>
          <w:ilvl w:val="0"/>
          <w:numId w:val="20"/>
        </w:numPr>
        <w:spacing w:after="0" w:line="276" w:lineRule="auto"/>
        <w:rPr>
          <w:rFonts w:ascii="Arial Narrow" w:hAnsi="Arial Narrow"/>
          <w:sz w:val="24"/>
          <w:szCs w:val="24"/>
        </w:rPr>
      </w:pPr>
      <w:r w:rsidRPr="00E9375A">
        <w:rPr>
          <w:rFonts w:ascii="Arial Narrow" w:hAnsi="Arial Narrow"/>
          <w:sz w:val="24"/>
          <w:szCs w:val="24"/>
        </w:rPr>
        <w:t>Los auditores externos de las entidades fiscalizadas;</w:t>
      </w:r>
    </w:p>
    <w:p w14:paraId="37C71D77" w14:textId="77777777" w:rsidR="00E9375A" w:rsidRPr="00E9375A" w:rsidRDefault="00E9375A" w:rsidP="00E9375A">
      <w:pPr>
        <w:pStyle w:val="Texto"/>
        <w:spacing w:after="0" w:line="276" w:lineRule="auto"/>
        <w:ind w:left="289" w:firstLine="0"/>
        <w:rPr>
          <w:rFonts w:ascii="Arial Narrow" w:hAnsi="Arial Narrow"/>
          <w:b/>
          <w:sz w:val="24"/>
          <w:szCs w:val="24"/>
        </w:rPr>
      </w:pPr>
    </w:p>
    <w:p w14:paraId="6CC22722" w14:textId="343897F8" w:rsidR="00E9375A" w:rsidRPr="00E9375A" w:rsidRDefault="00E9375A" w:rsidP="00375F36">
      <w:pPr>
        <w:pStyle w:val="Texto"/>
        <w:numPr>
          <w:ilvl w:val="0"/>
          <w:numId w:val="20"/>
        </w:numPr>
        <w:spacing w:after="0" w:line="276" w:lineRule="auto"/>
        <w:rPr>
          <w:rFonts w:ascii="Arial Narrow" w:hAnsi="Arial Narrow"/>
          <w:sz w:val="24"/>
          <w:szCs w:val="24"/>
        </w:rPr>
      </w:pPr>
      <w:r w:rsidRPr="00E9375A">
        <w:rPr>
          <w:rFonts w:ascii="Arial Narrow" w:hAnsi="Arial Narrow"/>
          <w:sz w:val="24"/>
          <w:szCs w:val="24"/>
        </w:rPr>
        <w:lastRenderedPageBreak/>
        <w:t>Instituciones de crédito, fideicomisos u otras figuras del sector financiero, y</w:t>
      </w:r>
    </w:p>
    <w:p w14:paraId="6F643970" w14:textId="77777777" w:rsidR="00E9375A" w:rsidRPr="00E9375A" w:rsidRDefault="00E9375A" w:rsidP="00E9375A">
      <w:pPr>
        <w:pStyle w:val="Texto"/>
        <w:spacing w:after="0" w:line="276" w:lineRule="auto"/>
        <w:ind w:left="289" w:firstLine="0"/>
        <w:rPr>
          <w:rFonts w:ascii="Arial Narrow" w:hAnsi="Arial Narrow"/>
          <w:b/>
          <w:sz w:val="24"/>
          <w:szCs w:val="24"/>
        </w:rPr>
      </w:pPr>
    </w:p>
    <w:p w14:paraId="72FC61B7" w14:textId="7A2AD9D6" w:rsidR="00E9375A" w:rsidRPr="00E9375A" w:rsidRDefault="00E9375A" w:rsidP="00375F36">
      <w:pPr>
        <w:pStyle w:val="Texto"/>
        <w:numPr>
          <w:ilvl w:val="0"/>
          <w:numId w:val="20"/>
        </w:numPr>
        <w:spacing w:after="0" w:line="276" w:lineRule="auto"/>
        <w:rPr>
          <w:rFonts w:ascii="Arial Narrow" w:hAnsi="Arial Narrow"/>
          <w:sz w:val="24"/>
          <w:szCs w:val="24"/>
        </w:rPr>
      </w:pPr>
      <w:r w:rsidRPr="00E9375A">
        <w:rPr>
          <w:rFonts w:ascii="Arial Narrow" w:hAnsi="Arial Narrow"/>
          <w:sz w:val="24"/>
          <w:szCs w:val="24"/>
        </w:rPr>
        <w:t>Autoridades hacendarias federales y locales.</w:t>
      </w:r>
    </w:p>
    <w:p w14:paraId="1CE7B51D" w14:textId="77777777" w:rsidR="00375F36" w:rsidRDefault="00375F36" w:rsidP="00375F36">
      <w:pPr>
        <w:pStyle w:val="Texto"/>
        <w:spacing w:after="0" w:line="276" w:lineRule="auto"/>
        <w:ind w:firstLine="0"/>
        <w:rPr>
          <w:rFonts w:ascii="Arial Narrow" w:hAnsi="Arial Narrow"/>
          <w:b/>
          <w:sz w:val="24"/>
          <w:szCs w:val="24"/>
        </w:rPr>
      </w:pPr>
    </w:p>
    <w:p w14:paraId="70B811F1" w14:textId="480C5A0E" w:rsidR="00E9375A" w:rsidRPr="00E9375A" w:rsidRDefault="00E9375A" w:rsidP="005B133C">
      <w:pPr>
        <w:pStyle w:val="Texto"/>
        <w:spacing w:after="0" w:line="276" w:lineRule="auto"/>
        <w:ind w:left="720" w:firstLine="0"/>
        <w:rPr>
          <w:rFonts w:ascii="Arial Narrow" w:hAnsi="Arial Narrow"/>
          <w:sz w:val="24"/>
          <w:szCs w:val="24"/>
        </w:rPr>
      </w:pPr>
      <w:r w:rsidRPr="00E9375A">
        <w:rPr>
          <w:rFonts w:ascii="Arial Narrow" w:hAnsi="Arial Narrow"/>
          <w:sz w:val="24"/>
          <w:szCs w:val="24"/>
        </w:rPr>
        <w:t>La Auditoría Superior de la Federación tendrá acceso a la información que las disposiciones legales consideren como de carácter reservado o confidencial cuando esté relacionada directamente con la captación, recaudación, administración, manejo, custodia, ejercicio, aplicación de los ingresos y egresos federales y la deuda pública, estando obligada a mantener la misma reserva, en términos de las disposiciones aplicables. Dicha información solamente podrá ser solicitada en los términos de las disposiciones aplicables, de manera indelegable por el Titular de la Auditoría y los auditores especiales a que se refiere esta Ley.</w:t>
      </w:r>
    </w:p>
    <w:p w14:paraId="60954E93" w14:textId="77777777" w:rsidR="00E9375A" w:rsidRPr="00E9375A" w:rsidRDefault="00E9375A" w:rsidP="00E9375A">
      <w:pPr>
        <w:pStyle w:val="Texto"/>
        <w:spacing w:after="0" w:line="276" w:lineRule="auto"/>
        <w:ind w:left="180" w:firstLine="0"/>
        <w:rPr>
          <w:rFonts w:ascii="Arial Narrow" w:hAnsi="Arial Narrow"/>
          <w:sz w:val="24"/>
          <w:szCs w:val="24"/>
        </w:rPr>
      </w:pPr>
    </w:p>
    <w:p w14:paraId="5AF43957" w14:textId="77777777" w:rsidR="00E9375A" w:rsidRPr="00E9375A" w:rsidRDefault="00E9375A" w:rsidP="005B133C">
      <w:pPr>
        <w:pStyle w:val="Texto"/>
        <w:spacing w:after="0" w:line="276" w:lineRule="auto"/>
        <w:ind w:left="720" w:firstLine="0"/>
        <w:rPr>
          <w:rFonts w:ascii="Arial Narrow" w:hAnsi="Arial Narrow"/>
          <w:sz w:val="24"/>
          <w:szCs w:val="24"/>
        </w:rPr>
      </w:pPr>
      <w:r w:rsidRPr="00E9375A">
        <w:rPr>
          <w:rFonts w:ascii="Arial Narrow" w:hAnsi="Arial Narrow"/>
          <w:sz w:val="24"/>
          <w:szCs w:val="24"/>
        </w:rPr>
        <w:t>Cuando derivado de la práctica de auditorías se entregue a la Auditoría Superior de la Federación información de carácter reservado o confidencial, ésta deberá garantizar que no se incorpore en los resultados, observaciones, recomendaciones y acciones de los informes de auditoría respectivos, información o datos que tengan esta característica en términos de la legislación aplicable. Dicha información será conservada por la Auditoría Superior de la Federación en sus documentos de trabajo y sólo podrá ser revelada a la autoridad competente, en términos de las disposiciones aplicables.</w:t>
      </w:r>
    </w:p>
    <w:p w14:paraId="66489392" w14:textId="77777777" w:rsidR="00E9375A" w:rsidRPr="00E9375A" w:rsidRDefault="00E9375A" w:rsidP="00E9375A">
      <w:pPr>
        <w:pStyle w:val="Texto"/>
        <w:spacing w:after="0" w:line="276" w:lineRule="auto"/>
        <w:ind w:left="180" w:firstLine="0"/>
        <w:rPr>
          <w:rFonts w:ascii="Arial Narrow" w:hAnsi="Arial Narrow"/>
          <w:sz w:val="24"/>
          <w:szCs w:val="24"/>
        </w:rPr>
      </w:pPr>
    </w:p>
    <w:p w14:paraId="0952477F" w14:textId="77777777" w:rsidR="00E9375A" w:rsidRPr="00E9375A" w:rsidRDefault="00E9375A" w:rsidP="005B133C">
      <w:pPr>
        <w:pStyle w:val="Texto"/>
        <w:spacing w:after="0" w:line="276" w:lineRule="auto"/>
        <w:ind w:left="720" w:firstLine="0"/>
        <w:rPr>
          <w:rFonts w:ascii="Arial Narrow" w:hAnsi="Arial Narrow"/>
          <w:sz w:val="24"/>
          <w:szCs w:val="24"/>
        </w:rPr>
      </w:pPr>
      <w:r w:rsidRPr="00E9375A">
        <w:rPr>
          <w:rFonts w:ascii="Arial Narrow" w:hAnsi="Arial Narrow"/>
          <w:sz w:val="24"/>
          <w:szCs w:val="24"/>
        </w:rPr>
        <w:t>El incumplimiento a lo dispuesto en esta fracción será motivo del fincamiento de las responsabilidades administrativas y penales establecidas en las leyes correspondientes;</w:t>
      </w:r>
    </w:p>
    <w:p w14:paraId="348D857D" w14:textId="77777777" w:rsidR="00E9375A" w:rsidRPr="00E9375A" w:rsidRDefault="00E9375A" w:rsidP="00E9375A">
      <w:pPr>
        <w:pStyle w:val="Texto"/>
        <w:spacing w:after="0" w:line="276" w:lineRule="auto"/>
        <w:ind w:left="180" w:firstLine="0"/>
        <w:rPr>
          <w:rFonts w:ascii="Arial Narrow" w:hAnsi="Arial Narrow"/>
          <w:sz w:val="24"/>
          <w:szCs w:val="24"/>
        </w:rPr>
      </w:pPr>
    </w:p>
    <w:p w14:paraId="3446E8A6" w14:textId="05D0A70B"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Fiscalizar los recursos públicos federales que la Federación haya otorgado a entidades federativas, municipios y alcaldías de la Ciudad de México, fideicomisos, fondos, mandatos o, cualquier otra figura análoga, personas físicas o morales, públicas o privadas, cualesquiera que sean sus fines y destino, así como verificar su aplicación al objeto autorizado;</w:t>
      </w:r>
    </w:p>
    <w:p w14:paraId="1F57F2C9" w14:textId="77777777" w:rsidR="00E9375A" w:rsidRPr="00E9375A" w:rsidRDefault="00E9375A" w:rsidP="00E9375A">
      <w:pPr>
        <w:pStyle w:val="Texto"/>
        <w:spacing w:after="0" w:line="276" w:lineRule="auto"/>
        <w:ind w:left="180" w:firstLine="0"/>
        <w:rPr>
          <w:rFonts w:ascii="Arial Narrow" w:hAnsi="Arial Narrow"/>
          <w:sz w:val="24"/>
          <w:szCs w:val="24"/>
        </w:rPr>
      </w:pPr>
    </w:p>
    <w:p w14:paraId="0C09D1A1" w14:textId="30A50526" w:rsidR="00E9375A" w:rsidRPr="00E9375A" w:rsidRDefault="00E9375A" w:rsidP="00375F36">
      <w:pPr>
        <w:pStyle w:val="Texto"/>
        <w:numPr>
          <w:ilvl w:val="0"/>
          <w:numId w:val="19"/>
        </w:numPr>
        <w:spacing w:after="0" w:line="276" w:lineRule="auto"/>
        <w:rPr>
          <w:rFonts w:ascii="Arial Narrow" w:hAnsi="Arial Narrow"/>
          <w:sz w:val="24"/>
          <w:szCs w:val="24"/>
          <w:lang w:val="es-MX"/>
        </w:rPr>
      </w:pPr>
      <w:r w:rsidRPr="00E9375A">
        <w:rPr>
          <w:rFonts w:ascii="Arial Narrow" w:hAnsi="Arial Narrow"/>
          <w:sz w:val="24"/>
          <w:szCs w:val="24"/>
          <w:lang w:val="uz-Cyrl-UZ"/>
        </w:rPr>
        <w:t xml:space="preserve">Investigar, en el ámbito de su competencia, los actos u omisiones que impliquen alguna irregularidad o presunta conducta ilícita, </w:t>
      </w:r>
      <w:r w:rsidRPr="00E9375A">
        <w:rPr>
          <w:rFonts w:ascii="Arial Narrow" w:hAnsi="Arial Narrow"/>
          <w:sz w:val="24"/>
          <w:szCs w:val="24"/>
        </w:rPr>
        <w:t>o comisión de faltas administrativas,</w:t>
      </w:r>
      <w:r w:rsidRPr="00E9375A">
        <w:rPr>
          <w:rFonts w:ascii="Arial Narrow" w:hAnsi="Arial Narrow"/>
          <w:b/>
          <w:sz w:val="24"/>
          <w:szCs w:val="24"/>
        </w:rPr>
        <w:t xml:space="preserve"> </w:t>
      </w:r>
      <w:r w:rsidRPr="00E9375A">
        <w:rPr>
          <w:rFonts w:ascii="Arial Narrow" w:hAnsi="Arial Narrow"/>
          <w:sz w:val="24"/>
          <w:szCs w:val="24"/>
          <w:lang w:val="uz-Cyrl-UZ"/>
        </w:rPr>
        <w:t>en los términos establecidos en esta Ley</w:t>
      </w:r>
      <w:r w:rsidRPr="00E9375A">
        <w:rPr>
          <w:rFonts w:ascii="Arial Narrow" w:hAnsi="Arial Narrow"/>
          <w:b/>
          <w:sz w:val="24"/>
          <w:szCs w:val="24"/>
          <w:lang w:val="uz-Cyrl-UZ"/>
        </w:rPr>
        <w:t xml:space="preserve"> </w:t>
      </w:r>
      <w:r w:rsidRPr="00E9375A">
        <w:rPr>
          <w:rFonts w:ascii="Arial Narrow" w:hAnsi="Arial Narrow"/>
          <w:sz w:val="24"/>
          <w:szCs w:val="24"/>
        </w:rPr>
        <w:t>y en la Ley General de Responsabilidades Administrativas</w:t>
      </w:r>
      <w:r w:rsidRPr="00E9375A">
        <w:rPr>
          <w:rFonts w:ascii="Arial Narrow" w:hAnsi="Arial Narrow"/>
          <w:sz w:val="24"/>
          <w:szCs w:val="24"/>
          <w:lang w:val="uz-Cyrl-UZ"/>
        </w:rPr>
        <w:t>;</w:t>
      </w:r>
    </w:p>
    <w:p w14:paraId="6FBBC156" w14:textId="77777777" w:rsidR="00E9375A" w:rsidRPr="00E9375A" w:rsidRDefault="00E9375A" w:rsidP="00E9375A">
      <w:pPr>
        <w:pStyle w:val="Texto"/>
        <w:spacing w:after="0" w:line="276" w:lineRule="auto"/>
        <w:ind w:left="180" w:firstLine="0"/>
        <w:rPr>
          <w:rFonts w:ascii="Arial Narrow" w:hAnsi="Arial Narrow"/>
          <w:sz w:val="24"/>
          <w:szCs w:val="24"/>
          <w:lang w:val="es-MX"/>
        </w:rPr>
      </w:pPr>
    </w:p>
    <w:p w14:paraId="10F4F4C2" w14:textId="45C34677"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 xml:space="preserve">Efectuar visitas domiciliarias, únicamente para exigir la exhibición de los libros, papeles, contratos, convenios, nombramientos, dispositivos magnéticos o electrónicos de almacenamiento de información, documentos y archivos indispensables para la realización de sus investigaciones, sujetándose a las leyes respectivas y a las </w:t>
      </w:r>
      <w:r w:rsidRPr="00E9375A">
        <w:rPr>
          <w:rFonts w:ascii="Arial Narrow" w:hAnsi="Arial Narrow"/>
          <w:sz w:val="24"/>
          <w:szCs w:val="24"/>
        </w:rPr>
        <w:lastRenderedPageBreak/>
        <w:t>formalidades prescritas para los cateos, así como realizar entrevistas y reuniones con particulares o con los servidores públicos de las entidades fiscalizadas, necesarias para conocer directamente el ejercicio de sus funciones;</w:t>
      </w:r>
    </w:p>
    <w:p w14:paraId="205E7B57" w14:textId="77777777" w:rsidR="00E9375A" w:rsidRPr="00E9375A" w:rsidRDefault="00E9375A" w:rsidP="005B133C">
      <w:pPr>
        <w:pStyle w:val="Texto"/>
        <w:spacing w:after="0" w:line="276" w:lineRule="auto"/>
        <w:rPr>
          <w:rFonts w:ascii="Arial Narrow" w:hAnsi="Arial Narrow"/>
          <w:sz w:val="24"/>
          <w:szCs w:val="24"/>
        </w:rPr>
      </w:pPr>
    </w:p>
    <w:p w14:paraId="63AE694F" w14:textId="6F731DE4"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Formular recomendaciones, solicitudes de aclaración, pliegos de observaciones, promociones del ejercicio de la facultad de comprobación fiscal, promociones de responsabilidad administrativa sancionatoria, informes de presunta responsabilidad administrativa, denuncias de hechos y denuncias de juicio político.</w:t>
      </w:r>
    </w:p>
    <w:p w14:paraId="350AD816" w14:textId="77777777" w:rsidR="00E9375A" w:rsidRPr="00E9375A" w:rsidRDefault="00E9375A" w:rsidP="00E9375A">
      <w:pPr>
        <w:pStyle w:val="Texto"/>
        <w:spacing w:after="0" w:line="276" w:lineRule="auto"/>
        <w:ind w:left="180" w:firstLine="0"/>
        <w:rPr>
          <w:rFonts w:ascii="Arial Narrow" w:hAnsi="Arial Narrow"/>
          <w:sz w:val="24"/>
          <w:szCs w:val="24"/>
        </w:rPr>
      </w:pPr>
    </w:p>
    <w:p w14:paraId="7C109C67" w14:textId="2E4EABCA"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Promover las responsabilidades administrativas, para lo cual la Unidad Administrativa a cargo de las investigaciones de la Auditoría Superior de la Federación presentará el informe de presunta responsabilidad administrativa correspondiente, ante la autoridad substanciadora de la misma Auditoría Superior de la Federación, para que ésta, de considerarlo procedente, turne y presente el expediente, ante el Tribunal o, en el caso de las no graves, ante el órgano interno de control.</w:t>
      </w:r>
    </w:p>
    <w:p w14:paraId="244D2883" w14:textId="77777777" w:rsidR="00E9375A" w:rsidRPr="00E9375A" w:rsidRDefault="00E9375A" w:rsidP="00E9375A">
      <w:pPr>
        <w:pStyle w:val="Texto"/>
        <w:spacing w:after="0" w:line="276" w:lineRule="auto"/>
        <w:ind w:left="180" w:firstLine="0"/>
        <w:rPr>
          <w:rFonts w:ascii="Arial Narrow" w:hAnsi="Arial Narrow"/>
          <w:sz w:val="24"/>
          <w:szCs w:val="24"/>
        </w:rPr>
      </w:pPr>
    </w:p>
    <w:p w14:paraId="3F17DE44" w14:textId="77777777" w:rsidR="00E9375A" w:rsidRPr="00E9375A" w:rsidRDefault="00E9375A" w:rsidP="005B133C">
      <w:pPr>
        <w:pStyle w:val="Texto"/>
        <w:spacing w:after="0" w:line="276" w:lineRule="auto"/>
        <w:ind w:left="720" w:firstLine="0"/>
        <w:rPr>
          <w:rFonts w:ascii="Arial Narrow" w:hAnsi="Arial Narrow"/>
          <w:sz w:val="24"/>
          <w:szCs w:val="24"/>
        </w:rPr>
      </w:pPr>
      <w:r w:rsidRPr="00E9375A">
        <w:rPr>
          <w:rFonts w:ascii="Arial Narrow" w:hAnsi="Arial Narrow"/>
          <w:sz w:val="24"/>
          <w:szCs w:val="24"/>
        </w:rPr>
        <w:t>Cuando detecte posibles responsabilidades no graves dará vista a los órganos internos de control competentes, para que continúen la investigación respectiva y, en su caso, promuevan la imposición de las sanciones que procedan;</w:t>
      </w:r>
    </w:p>
    <w:p w14:paraId="11B6A4C8" w14:textId="77777777" w:rsidR="00E9375A" w:rsidRPr="00E9375A" w:rsidRDefault="00E9375A" w:rsidP="00E9375A">
      <w:pPr>
        <w:pStyle w:val="Texto"/>
        <w:spacing w:after="0" w:line="276" w:lineRule="auto"/>
        <w:ind w:left="180" w:firstLine="0"/>
        <w:rPr>
          <w:rFonts w:ascii="Arial Narrow" w:hAnsi="Arial Narrow"/>
          <w:sz w:val="24"/>
          <w:szCs w:val="24"/>
        </w:rPr>
      </w:pPr>
    </w:p>
    <w:p w14:paraId="26DC4A79" w14:textId="1B2136E2"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Promover y dar seguimiento ante las autoridades competentes para la imposición que las sanciones que correspondan a los servidores públicos federales, de las entidades federativas, de los municipios y de las alcaldías de la Ciudad de México; y los particulares, a las que se refiere el Título Cuarto de la Constitución Política de los Estados Unidos Mexicanos y presentará denuncias y querellas penales;</w:t>
      </w:r>
    </w:p>
    <w:p w14:paraId="6C21D82D" w14:textId="77777777" w:rsidR="00E9375A" w:rsidRPr="00E9375A" w:rsidRDefault="00E9375A" w:rsidP="00E9375A">
      <w:pPr>
        <w:pStyle w:val="Texto"/>
        <w:spacing w:after="0" w:line="276" w:lineRule="auto"/>
        <w:ind w:left="180" w:firstLine="0"/>
        <w:rPr>
          <w:rFonts w:ascii="Arial Narrow" w:hAnsi="Arial Narrow"/>
          <w:sz w:val="24"/>
          <w:szCs w:val="24"/>
        </w:rPr>
      </w:pPr>
    </w:p>
    <w:p w14:paraId="696F167A" w14:textId="64432F0D"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Recurrir, a través de la unidad administrativa a cargo de las investigaciones de la Auditoría Superior de la Federación, las determinaciones del Tribunal y de la Fiscalía Especializada, en términos de las disposiciones legales aplicables;</w:t>
      </w:r>
    </w:p>
    <w:p w14:paraId="65BE4852" w14:textId="77777777" w:rsidR="00E9375A" w:rsidRPr="00E9375A" w:rsidRDefault="00E9375A" w:rsidP="00E9375A">
      <w:pPr>
        <w:pStyle w:val="Texto"/>
        <w:spacing w:after="0" w:line="276" w:lineRule="auto"/>
        <w:ind w:left="180" w:firstLine="0"/>
        <w:rPr>
          <w:rFonts w:ascii="Arial Narrow" w:hAnsi="Arial Narrow"/>
          <w:sz w:val="24"/>
          <w:szCs w:val="24"/>
        </w:rPr>
      </w:pPr>
    </w:p>
    <w:p w14:paraId="4FE9513F" w14:textId="0070F359"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Conocer y resolver sobre el recurso de reconsideración que se interponga en contra de las multas que imponga;</w:t>
      </w:r>
    </w:p>
    <w:p w14:paraId="44DEC776" w14:textId="77777777" w:rsidR="00E9375A" w:rsidRPr="00E9375A" w:rsidRDefault="00E9375A" w:rsidP="00E9375A">
      <w:pPr>
        <w:pStyle w:val="Texto"/>
        <w:spacing w:after="0" w:line="276" w:lineRule="auto"/>
        <w:ind w:left="180" w:firstLine="0"/>
        <w:rPr>
          <w:rFonts w:ascii="Arial Narrow" w:hAnsi="Arial Narrow"/>
          <w:sz w:val="24"/>
          <w:szCs w:val="24"/>
        </w:rPr>
      </w:pPr>
    </w:p>
    <w:p w14:paraId="3196D116" w14:textId="083446D9"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Participar en el Sistema Nacional Anticorrupción así como en su Comité Coordinador, en los términos de lo dispuesto por el artículo 113 fracción III de la Constitución Política de los Estados Unidos Mexicanos y de la ley general en la materia, así como celebrar convenios con organismos cuyas funciones sean acordes o guarden relación con sus atribuciones y participar en foros nacionales e internacionales;</w:t>
      </w:r>
    </w:p>
    <w:p w14:paraId="01DFFCF5" w14:textId="77777777" w:rsidR="00E9375A" w:rsidRPr="00E9375A" w:rsidRDefault="00E9375A" w:rsidP="00E9375A">
      <w:pPr>
        <w:pStyle w:val="Texto"/>
        <w:spacing w:after="0" w:line="276" w:lineRule="auto"/>
        <w:ind w:left="180" w:firstLine="0"/>
        <w:rPr>
          <w:rFonts w:ascii="Arial Narrow" w:hAnsi="Arial Narrow"/>
          <w:sz w:val="24"/>
          <w:szCs w:val="24"/>
        </w:rPr>
      </w:pPr>
    </w:p>
    <w:p w14:paraId="08F7ECD1" w14:textId="588E9812"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lastRenderedPageBreak/>
        <w:t>Podrá solicitar a las entidades fiscalizadas información del ejercicio en curso, respecto de procesos concluidos, para la planeación de la fiscalización de la Cuenta Pública. Lo anterior sin perjuicio de la revisión y fiscalización que la Auditoría Superior de la Federación lleve a cabo conforme a lo contenido en la fracción II del artículo 1 de esta Ley;</w:t>
      </w:r>
    </w:p>
    <w:p w14:paraId="2A44CF0B" w14:textId="77777777" w:rsidR="00E9375A" w:rsidRPr="00E9375A" w:rsidRDefault="00E9375A" w:rsidP="00E9375A">
      <w:pPr>
        <w:pStyle w:val="Texto"/>
        <w:spacing w:after="0" w:line="276" w:lineRule="auto"/>
        <w:ind w:left="180" w:firstLine="0"/>
        <w:rPr>
          <w:rFonts w:ascii="Arial Narrow" w:hAnsi="Arial Narrow"/>
          <w:sz w:val="24"/>
          <w:szCs w:val="24"/>
        </w:rPr>
      </w:pPr>
    </w:p>
    <w:p w14:paraId="2CC79D8C" w14:textId="716CDA71"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Obtener durante el desarrollo de las auditorías e investigaciones copia de los documentos originales que se tengan a la vista, y certificarlas mediante cotejo con sus originales así como también poder solicitar la documentación en copias certificadas;</w:t>
      </w:r>
    </w:p>
    <w:p w14:paraId="00F3D62C" w14:textId="77777777" w:rsidR="00E9375A" w:rsidRPr="00E9375A" w:rsidRDefault="00E9375A" w:rsidP="00E9375A">
      <w:pPr>
        <w:pStyle w:val="Texto"/>
        <w:spacing w:after="0" w:line="276" w:lineRule="auto"/>
        <w:ind w:left="180" w:firstLine="0"/>
        <w:rPr>
          <w:rFonts w:ascii="Arial Narrow" w:hAnsi="Arial Narrow"/>
          <w:sz w:val="24"/>
          <w:szCs w:val="24"/>
        </w:rPr>
      </w:pPr>
    </w:p>
    <w:p w14:paraId="256C0AB3" w14:textId="780518C8"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Expedir certificaciones de los documentos que obren en los archivos de la Auditoría Superior</w:t>
      </w:r>
      <w:r w:rsidRPr="00E9375A">
        <w:rPr>
          <w:rFonts w:ascii="Arial Narrow" w:hAnsi="Arial Narrow"/>
          <w:sz w:val="24"/>
          <w:szCs w:val="24"/>
          <w:lang w:val="es-419"/>
        </w:rPr>
        <w:t xml:space="preserve"> </w:t>
      </w:r>
      <w:r w:rsidRPr="00E9375A">
        <w:rPr>
          <w:rFonts w:ascii="Arial Narrow" w:hAnsi="Arial Narrow"/>
          <w:sz w:val="24"/>
          <w:szCs w:val="24"/>
        </w:rPr>
        <w:t>de la Federación;</w:t>
      </w:r>
    </w:p>
    <w:p w14:paraId="3CE33368" w14:textId="77777777" w:rsidR="00E9375A" w:rsidRPr="00E9375A" w:rsidRDefault="00E9375A" w:rsidP="00E9375A">
      <w:pPr>
        <w:pStyle w:val="Texto"/>
        <w:spacing w:after="0" w:line="276" w:lineRule="auto"/>
        <w:ind w:left="180" w:firstLine="0"/>
        <w:rPr>
          <w:rFonts w:ascii="Arial Narrow" w:hAnsi="Arial Narrow"/>
          <w:sz w:val="24"/>
          <w:szCs w:val="24"/>
        </w:rPr>
      </w:pPr>
    </w:p>
    <w:p w14:paraId="7337F738" w14:textId="7694BB0C"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Solicitar la comparecencia de las personas que se considere, en los casos concretos que así se determine en esta Ley;</w:t>
      </w:r>
    </w:p>
    <w:p w14:paraId="45140266" w14:textId="77777777" w:rsidR="00E9375A" w:rsidRPr="00E9375A" w:rsidRDefault="00E9375A" w:rsidP="00E9375A">
      <w:pPr>
        <w:pStyle w:val="Texto"/>
        <w:spacing w:after="0" w:line="276" w:lineRule="auto"/>
        <w:ind w:left="180" w:firstLine="0"/>
        <w:rPr>
          <w:rFonts w:ascii="Arial Narrow" w:hAnsi="Arial Narrow"/>
          <w:sz w:val="24"/>
          <w:szCs w:val="24"/>
        </w:rPr>
      </w:pPr>
    </w:p>
    <w:p w14:paraId="2BACE1FE" w14:textId="42D8A815"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Comprobar la existencia, procedencia y registro de los activos y pasivos de las entidades fiscalizadas, de los fideicomisos, fondos y mandatos o cualquier otra figura análoga, para verificar la razonabilidad de las cifras mostradas en los estados financieros consolidados y particulares de la Cuenta Pública;</w:t>
      </w:r>
    </w:p>
    <w:p w14:paraId="22668612" w14:textId="77777777" w:rsidR="00E9375A" w:rsidRPr="00E9375A" w:rsidRDefault="00E9375A" w:rsidP="00E9375A">
      <w:pPr>
        <w:pStyle w:val="Texto"/>
        <w:spacing w:after="0" w:line="276" w:lineRule="auto"/>
        <w:ind w:left="180" w:firstLine="0"/>
        <w:rPr>
          <w:rFonts w:ascii="Arial Narrow" w:hAnsi="Arial Narrow"/>
          <w:sz w:val="24"/>
          <w:szCs w:val="24"/>
        </w:rPr>
      </w:pPr>
    </w:p>
    <w:p w14:paraId="52322E3D" w14:textId="0CB4F6B0"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Fiscalizar el financiamiento público</w:t>
      </w:r>
      <w:r w:rsidRPr="00E9375A">
        <w:rPr>
          <w:rFonts w:ascii="Arial Narrow" w:hAnsi="Arial Narrow"/>
          <w:b/>
          <w:sz w:val="24"/>
          <w:szCs w:val="24"/>
        </w:rPr>
        <w:t xml:space="preserve"> </w:t>
      </w:r>
      <w:r w:rsidRPr="00E9375A">
        <w:rPr>
          <w:rFonts w:ascii="Arial Narrow" w:hAnsi="Arial Narrow"/>
          <w:sz w:val="24"/>
          <w:szCs w:val="24"/>
        </w:rPr>
        <w:t>en los términos establecidos en esta Ley así como en las demás disposiciones aplicables;</w:t>
      </w:r>
    </w:p>
    <w:p w14:paraId="6A24C1DC" w14:textId="77777777" w:rsidR="00E9375A" w:rsidRPr="00E9375A" w:rsidRDefault="00E9375A" w:rsidP="00E9375A">
      <w:pPr>
        <w:pStyle w:val="Texto"/>
        <w:spacing w:after="0" w:line="276" w:lineRule="auto"/>
        <w:ind w:left="180" w:firstLine="0"/>
        <w:rPr>
          <w:rFonts w:ascii="Arial Narrow" w:hAnsi="Arial Narrow"/>
          <w:sz w:val="24"/>
          <w:szCs w:val="24"/>
        </w:rPr>
      </w:pPr>
    </w:p>
    <w:p w14:paraId="1F2DFDC0" w14:textId="1568753D"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Solicitar la información financiera, incluyendo los registros contables, presupuestarios, programáticos y económicos, así como los reportes institucionales y de los sistemas de contabilidad gubernamental que los entes públicos están obligados a operar con el propósito de consultar la información contenida en los mismos, y</w:t>
      </w:r>
    </w:p>
    <w:p w14:paraId="426C66A6" w14:textId="77777777" w:rsidR="00E9375A" w:rsidRPr="00E9375A" w:rsidRDefault="00E9375A" w:rsidP="00E9375A">
      <w:pPr>
        <w:pStyle w:val="Texto"/>
        <w:spacing w:after="0" w:line="276" w:lineRule="auto"/>
        <w:ind w:left="180" w:firstLine="0"/>
        <w:rPr>
          <w:rFonts w:ascii="Arial Narrow" w:hAnsi="Arial Narrow"/>
          <w:sz w:val="24"/>
          <w:szCs w:val="24"/>
        </w:rPr>
      </w:pPr>
    </w:p>
    <w:p w14:paraId="53AAB51C" w14:textId="63665A95" w:rsidR="00E9375A" w:rsidRPr="00E9375A" w:rsidRDefault="00E9375A" w:rsidP="00375F36">
      <w:pPr>
        <w:pStyle w:val="Texto"/>
        <w:numPr>
          <w:ilvl w:val="0"/>
          <w:numId w:val="19"/>
        </w:numPr>
        <w:spacing w:after="0" w:line="276" w:lineRule="auto"/>
        <w:rPr>
          <w:rFonts w:ascii="Arial Narrow" w:hAnsi="Arial Narrow"/>
          <w:sz w:val="24"/>
          <w:szCs w:val="24"/>
        </w:rPr>
      </w:pPr>
      <w:r w:rsidRPr="00E9375A">
        <w:rPr>
          <w:rFonts w:ascii="Arial Narrow" w:hAnsi="Arial Narrow"/>
          <w:sz w:val="24"/>
          <w:szCs w:val="24"/>
        </w:rPr>
        <w:t>Las demás que le sean conferidas por esta Ley o cualquier otro ordenamiento para la fiscalización de la Cuenta Pública.</w:t>
      </w:r>
    </w:p>
    <w:p w14:paraId="56F2E5F6" w14:textId="77777777" w:rsidR="00E9375A" w:rsidRPr="00E9375A" w:rsidRDefault="00E9375A" w:rsidP="00E9375A">
      <w:pPr>
        <w:pStyle w:val="Texto"/>
        <w:spacing w:after="0" w:line="276" w:lineRule="auto"/>
        <w:ind w:firstLine="0"/>
        <w:rPr>
          <w:rFonts w:ascii="Arial Narrow" w:hAnsi="Arial Narrow"/>
          <w:sz w:val="24"/>
          <w:szCs w:val="24"/>
        </w:rPr>
      </w:pPr>
    </w:p>
    <w:p w14:paraId="3F6CF2B2" w14:textId="77777777" w:rsidR="00E9375A" w:rsidRPr="00E9375A" w:rsidRDefault="00E9375A" w:rsidP="00E9375A">
      <w:pPr>
        <w:pStyle w:val="Texto"/>
        <w:spacing w:after="0" w:line="276" w:lineRule="auto"/>
        <w:ind w:firstLine="0"/>
        <w:rPr>
          <w:rFonts w:ascii="Arial Narrow" w:hAnsi="Arial Narrow"/>
          <w:sz w:val="24"/>
          <w:szCs w:val="24"/>
          <w:lang w:val="es-ES_tradnl"/>
        </w:rPr>
      </w:pPr>
      <w:bookmarkStart w:id="17" w:name="Artículo_17_Bis"/>
      <w:r w:rsidRPr="00E9375A">
        <w:rPr>
          <w:rFonts w:ascii="Arial Narrow" w:hAnsi="Arial Narrow"/>
          <w:b/>
          <w:sz w:val="24"/>
          <w:szCs w:val="24"/>
          <w:lang w:val="es-ES_tradnl"/>
        </w:rPr>
        <w:t>Artículo 17 Bis</w:t>
      </w:r>
      <w:bookmarkEnd w:id="17"/>
      <w:r w:rsidRPr="00E9375A">
        <w:rPr>
          <w:rFonts w:ascii="Arial Narrow" w:hAnsi="Arial Narrow"/>
          <w:b/>
          <w:sz w:val="24"/>
          <w:szCs w:val="24"/>
          <w:lang w:val="es-ES_tradnl"/>
        </w:rPr>
        <w:t xml:space="preserve">. </w:t>
      </w:r>
      <w:r w:rsidRPr="00E9375A">
        <w:rPr>
          <w:rFonts w:ascii="Arial Narrow" w:hAnsi="Arial Narrow"/>
          <w:sz w:val="24"/>
          <w:szCs w:val="24"/>
          <w:lang w:val="es-ES_tradnl"/>
        </w:rPr>
        <w:t>Los procesos de fiscalización a que hace referencia esta Ley, podrán ser realizados por la Auditoría Superior de la Federación de manera presencial o por medios electrónicos a través de las herramientas tecnológicas y de conformidad con sus Reglas de carácter general.</w:t>
      </w:r>
    </w:p>
    <w:p w14:paraId="51A778D2"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20D2E82F"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 xml:space="preserve">La Auditoría Superior de la Federación contará con un Buzón Digital, a través del cual, de manera enunciativa más no limitativa realizará la notificación de solicitudes de información preliminar, </w:t>
      </w:r>
      <w:r w:rsidRPr="00E9375A">
        <w:rPr>
          <w:rFonts w:ascii="Arial Narrow" w:hAnsi="Arial Narrow"/>
          <w:sz w:val="24"/>
          <w:szCs w:val="24"/>
          <w:lang w:val="es-ES_tradnl"/>
        </w:rPr>
        <w:lastRenderedPageBreak/>
        <w:t>órdenes de auditoría, e informes individuales que contengan acciones, previsiones o recomendaciones, así como, en su caso, cualquier acto que se emita, los cuales constarán en documentos digitales.</w:t>
      </w:r>
    </w:p>
    <w:p w14:paraId="56220906"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2C0FCA0"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Por su parte, las entidades fiscalizadas presentarán solicitudes o darán atención a requerimientos de información de la Auditoría Superior de la Federación a través de documentos o archivos digitales certificados enviados a través del Buzón Digital o celebrarán los actos que se requieran dentro del proceso de fiscalización superior.</w:t>
      </w:r>
    </w:p>
    <w:p w14:paraId="70A870F8"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0902DB33"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Los procesos de fiscalización que se realicen a través de medios electrónicos mediante las herramientas tecnológicas constarán en expedientes electrónicos o digitales.</w:t>
      </w:r>
    </w:p>
    <w:p w14:paraId="4D9FE5CE"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Artículo adicionado DOF 11-01-2021</w:t>
      </w:r>
    </w:p>
    <w:p w14:paraId="0A3FE51C" w14:textId="77777777" w:rsidR="00E9375A" w:rsidRPr="00E9375A" w:rsidRDefault="00E9375A" w:rsidP="00E9375A">
      <w:pPr>
        <w:pStyle w:val="Texto"/>
        <w:spacing w:after="0" w:line="276" w:lineRule="auto"/>
        <w:ind w:firstLine="0"/>
        <w:rPr>
          <w:rFonts w:ascii="Arial Narrow" w:hAnsi="Arial Narrow"/>
          <w:b/>
          <w:sz w:val="24"/>
          <w:szCs w:val="24"/>
          <w:lang w:val="es-ES_tradnl"/>
        </w:rPr>
      </w:pPr>
      <w:bookmarkStart w:id="18" w:name="Artículo_17_Ter"/>
    </w:p>
    <w:p w14:paraId="50450B6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Artículo 17 Ter</w:t>
      </w:r>
      <w:bookmarkEnd w:id="18"/>
      <w:r w:rsidRPr="00E9375A">
        <w:rPr>
          <w:rFonts w:ascii="Arial Narrow" w:hAnsi="Arial Narrow"/>
          <w:b/>
          <w:sz w:val="24"/>
          <w:szCs w:val="24"/>
          <w:lang w:val="es-ES_tradnl"/>
        </w:rPr>
        <w:t xml:space="preserve">. </w:t>
      </w:r>
      <w:r w:rsidRPr="00E9375A">
        <w:rPr>
          <w:rFonts w:ascii="Arial Narrow" w:hAnsi="Arial Narrow"/>
          <w:sz w:val="24"/>
          <w:szCs w:val="24"/>
          <w:lang w:val="es-ES_tradnl"/>
        </w:rPr>
        <w:t>Las disposiciones relativas a la auditoría presencial le serán aplicables en lo conducente a la auditoría realizada a través de medios digitales o electrónicos, sin perjuicio de que de manera particular se esté a lo siguiente:</w:t>
      </w:r>
    </w:p>
    <w:p w14:paraId="275FDD5D" w14:textId="77777777" w:rsidR="003D11C7" w:rsidRDefault="003D11C7" w:rsidP="003D11C7">
      <w:pPr>
        <w:pStyle w:val="Texto"/>
        <w:spacing w:after="0" w:line="276" w:lineRule="auto"/>
        <w:ind w:firstLine="0"/>
        <w:rPr>
          <w:rFonts w:ascii="Arial Narrow" w:hAnsi="Arial Narrow"/>
          <w:b/>
          <w:sz w:val="24"/>
          <w:szCs w:val="24"/>
          <w:lang w:val="es-ES_tradnl"/>
        </w:rPr>
      </w:pPr>
    </w:p>
    <w:p w14:paraId="6463D79C" w14:textId="291F0DC4" w:rsidR="00E9375A" w:rsidRPr="00E9375A" w:rsidRDefault="00E9375A" w:rsidP="003D11C7">
      <w:pPr>
        <w:pStyle w:val="Texto"/>
        <w:numPr>
          <w:ilvl w:val="0"/>
          <w:numId w:val="22"/>
        </w:numPr>
        <w:spacing w:after="0" w:line="276" w:lineRule="auto"/>
        <w:rPr>
          <w:rFonts w:ascii="Arial Narrow" w:hAnsi="Arial Narrow"/>
          <w:sz w:val="24"/>
          <w:szCs w:val="24"/>
          <w:lang w:val="es-ES_tradnl"/>
        </w:rPr>
      </w:pPr>
      <w:r w:rsidRPr="00E9375A">
        <w:rPr>
          <w:rFonts w:ascii="Arial Narrow" w:hAnsi="Arial Narrow"/>
          <w:sz w:val="24"/>
          <w:szCs w:val="24"/>
          <w:lang w:val="es-ES_tradnl"/>
        </w:rPr>
        <w:t>Previo al inicio de la auditoría por medios digitales la Auditoría Superior de la Federación requerirá por escrito a la entidad fiscalizada, el nombre, cargo, registro federal de contribuyentes y correo o dirección electrónica del servidor público que fungirá como enlace o coordinador para la atención de la auditoría;</w:t>
      </w:r>
    </w:p>
    <w:p w14:paraId="65535E6D" w14:textId="77777777" w:rsidR="00E9375A" w:rsidRPr="00E9375A" w:rsidRDefault="00E9375A" w:rsidP="00E9375A">
      <w:pPr>
        <w:pStyle w:val="Texto"/>
        <w:spacing w:after="0" w:line="276" w:lineRule="auto"/>
        <w:ind w:left="708" w:firstLine="0"/>
        <w:rPr>
          <w:rFonts w:ascii="Arial Narrow" w:hAnsi="Arial Narrow"/>
          <w:b/>
          <w:sz w:val="24"/>
          <w:szCs w:val="24"/>
          <w:lang w:val="es-ES_tradnl"/>
        </w:rPr>
      </w:pPr>
    </w:p>
    <w:p w14:paraId="4A5A64DF" w14:textId="5EF4445F" w:rsidR="00E9375A" w:rsidRPr="00E9375A" w:rsidRDefault="00E9375A" w:rsidP="003D11C7">
      <w:pPr>
        <w:pStyle w:val="Texto"/>
        <w:numPr>
          <w:ilvl w:val="0"/>
          <w:numId w:val="22"/>
        </w:numPr>
        <w:spacing w:after="0" w:line="276" w:lineRule="auto"/>
        <w:rPr>
          <w:rFonts w:ascii="Arial Narrow" w:hAnsi="Arial Narrow"/>
          <w:sz w:val="24"/>
          <w:szCs w:val="24"/>
          <w:lang w:val="es-ES_tradnl"/>
        </w:rPr>
      </w:pPr>
      <w:r w:rsidRPr="00E9375A">
        <w:rPr>
          <w:rFonts w:ascii="Arial Narrow" w:hAnsi="Arial Narrow"/>
          <w:sz w:val="24"/>
          <w:szCs w:val="24"/>
          <w:lang w:val="es-ES_tradnl"/>
        </w:rPr>
        <w:t>Una vez recibida la información a que hace referencia la fracción anterior, la Auditoría Superior de la Federación enviará por única ocasión, al correo o dirección electrónica designada, un aviso de confirmación que servirá para corroborar la autenticidad y correcto funcionamiento de éste;</w:t>
      </w:r>
    </w:p>
    <w:p w14:paraId="08DCA0B9" w14:textId="77777777" w:rsidR="00E9375A" w:rsidRPr="00E9375A" w:rsidRDefault="00E9375A" w:rsidP="00E9375A">
      <w:pPr>
        <w:pStyle w:val="Texto"/>
        <w:spacing w:after="0" w:line="276" w:lineRule="auto"/>
        <w:ind w:left="708" w:firstLine="0"/>
        <w:rPr>
          <w:rFonts w:ascii="Arial Narrow" w:hAnsi="Arial Narrow"/>
          <w:b/>
          <w:sz w:val="24"/>
          <w:szCs w:val="24"/>
          <w:lang w:val="es-ES_tradnl"/>
        </w:rPr>
      </w:pPr>
    </w:p>
    <w:p w14:paraId="130E874A" w14:textId="5BEFEB51" w:rsidR="00E9375A" w:rsidRPr="00E9375A" w:rsidRDefault="00E9375A" w:rsidP="003D11C7">
      <w:pPr>
        <w:pStyle w:val="Texto"/>
        <w:numPr>
          <w:ilvl w:val="0"/>
          <w:numId w:val="22"/>
        </w:numPr>
        <w:spacing w:after="0" w:line="276" w:lineRule="auto"/>
        <w:rPr>
          <w:rFonts w:ascii="Arial Narrow" w:hAnsi="Arial Narrow"/>
          <w:sz w:val="24"/>
          <w:szCs w:val="24"/>
          <w:lang w:val="es-ES_tradnl"/>
        </w:rPr>
      </w:pPr>
      <w:r w:rsidRPr="00E9375A">
        <w:rPr>
          <w:rFonts w:ascii="Arial Narrow" w:hAnsi="Arial Narrow"/>
          <w:sz w:val="24"/>
          <w:szCs w:val="24"/>
          <w:lang w:val="es-ES_tradnl"/>
        </w:rPr>
        <w:t>Los servidores públicos de la entidad fiscalizada que se encuentren autorizados para tal efecto harán uso del Buzón Digital para el desahogo de la auditoría por medios electrónicos o digitales, y deberán consultarlo a más tardar dentro de los dos días hábiles siguientes a aquél en que reciban un aviso electrónico enviado por la Auditoría Superior de la Federación;</w:t>
      </w:r>
    </w:p>
    <w:p w14:paraId="2F68F08F" w14:textId="77777777" w:rsidR="00E9375A" w:rsidRPr="00E9375A" w:rsidRDefault="00E9375A" w:rsidP="00E9375A">
      <w:pPr>
        <w:pStyle w:val="Texto"/>
        <w:spacing w:after="0" w:line="276" w:lineRule="auto"/>
        <w:ind w:left="708" w:firstLine="0"/>
        <w:rPr>
          <w:rFonts w:ascii="Arial Narrow" w:hAnsi="Arial Narrow"/>
          <w:b/>
          <w:sz w:val="24"/>
          <w:szCs w:val="24"/>
          <w:lang w:val="es-ES_tradnl"/>
        </w:rPr>
      </w:pPr>
    </w:p>
    <w:p w14:paraId="67E16D25" w14:textId="1E237777" w:rsidR="00E9375A" w:rsidRPr="00E9375A" w:rsidRDefault="00E9375A" w:rsidP="003D11C7">
      <w:pPr>
        <w:pStyle w:val="Texto"/>
        <w:numPr>
          <w:ilvl w:val="0"/>
          <w:numId w:val="22"/>
        </w:numPr>
        <w:spacing w:after="0" w:line="276" w:lineRule="auto"/>
        <w:rPr>
          <w:rFonts w:ascii="Arial Narrow" w:hAnsi="Arial Narrow"/>
          <w:b/>
          <w:sz w:val="24"/>
          <w:szCs w:val="24"/>
          <w:lang w:val="es-ES_tradnl"/>
        </w:rPr>
      </w:pPr>
      <w:r w:rsidRPr="00E9375A">
        <w:rPr>
          <w:rFonts w:ascii="Arial Narrow" w:hAnsi="Arial Narrow"/>
          <w:sz w:val="24"/>
          <w:szCs w:val="24"/>
          <w:lang w:val="es-ES_tradnl"/>
        </w:rPr>
        <w:t>Las notificaciones digitales, se tendrán por realizadas cuando se genere el acuse de recibo digital de notificación del acto de autoridad de que se trate, en el que se hará constar el sello digital de tiempo emitido de conformidad con las disposiciones jurídicas aplicables, que refleja la fecha y hora en que el servidor público de la entidad fiscalizada se autenticó para abrir el documento a notificar o bien, se tuvo  por notificado;</w:t>
      </w:r>
    </w:p>
    <w:p w14:paraId="4E25246B" w14:textId="77777777" w:rsidR="00E9375A" w:rsidRPr="00E9375A" w:rsidRDefault="00E9375A" w:rsidP="00E9375A">
      <w:pPr>
        <w:pStyle w:val="Texto"/>
        <w:spacing w:after="0" w:line="276" w:lineRule="auto"/>
        <w:ind w:left="708" w:firstLine="0"/>
        <w:rPr>
          <w:rFonts w:ascii="Arial Narrow" w:hAnsi="Arial Narrow"/>
          <w:b/>
          <w:sz w:val="24"/>
          <w:szCs w:val="24"/>
          <w:lang w:val="es-ES_tradnl"/>
        </w:rPr>
      </w:pPr>
    </w:p>
    <w:p w14:paraId="01F30001" w14:textId="51AADF6E" w:rsidR="00E9375A" w:rsidRPr="00E9375A" w:rsidRDefault="00E9375A" w:rsidP="003D11C7">
      <w:pPr>
        <w:pStyle w:val="Texto"/>
        <w:numPr>
          <w:ilvl w:val="0"/>
          <w:numId w:val="22"/>
        </w:numPr>
        <w:spacing w:after="0" w:line="276" w:lineRule="auto"/>
        <w:rPr>
          <w:rFonts w:ascii="Arial Narrow" w:hAnsi="Arial Narrow"/>
          <w:sz w:val="24"/>
          <w:szCs w:val="24"/>
          <w:lang w:val="es-ES_tradnl"/>
        </w:rPr>
      </w:pPr>
      <w:r w:rsidRPr="00E9375A">
        <w:rPr>
          <w:rFonts w:ascii="Arial Narrow" w:hAnsi="Arial Narrow"/>
          <w:sz w:val="24"/>
          <w:szCs w:val="24"/>
          <w:lang w:val="es-ES_tradnl"/>
        </w:rPr>
        <w:lastRenderedPageBreak/>
        <w:t>Ante la falta de consulta de la notificación digital, ésta se tendrá por realizada al tercer día hábil siguiente, contado a partir del día en que fue enviado el referido aviso. Será responsabilidad de las entidades fiscalizadas mantener vigente la cuenta de correo electrónico señalada para efectos de notificación de los actos derivados de la auditoría por medios electrónicos o digitales;</w:t>
      </w:r>
    </w:p>
    <w:p w14:paraId="6253E5C0" w14:textId="77777777" w:rsidR="00E9375A" w:rsidRPr="00E9375A" w:rsidRDefault="00E9375A" w:rsidP="00E9375A">
      <w:pPr>
        <w:pStyle w:val="Texto"/>
        <w:spacing w:after="0" w:line="276" w:lineRule="auto"/>
        <w:ind w:left="708" w:firstLine="0"/>
        <w:rPr>
          <w:rFonts w:ascii="Arial Narrow" w:hAnsi="Arial Narrow"/>
          <w:b/>
          <w:sz w:val="24"/>
          <w:szCs w:val="24"/>
          <w:lang w:val="es-ES_tradnl"/>
        </w:rPr>
      </w:pPr>
    </w:p>
    <w:p w14:paraId="47A1EA37" w14:textId="234A5894" w:rsidR="00E9375A" w:rsidRPr="00E9375A" w:rsidRDefault="00E9375A" w:rsidP="003D11C7">
      <w:pPr>
        <w:pStyle w:val="Texto"/>
        <w:numPr>
          <w:ilvl w:val="0"/>
          <w:numId w:val="22"/>
        </w:numPr>
        <w:spacing w:after="0" w:line="276" w:lineRule="auto"/>
        <w:rPr>
          <w:rFonts w:ascii="Arial Narrow" w:hAnsi="Arial Narrow"/>
          <w:b/>
          <w:sz w:val="24"/>
          <w:szCs w:val="24"/>
          <w:lang w:val="es-ES_tradnl"/>
        </w:rPr>
      </w:pPr>
      <w:r w:rsidRPr="00E9375A">
        <w:rPr>
          <w:rFonts w:ascii="Arial Narrow" w:hAnsi="Arial Narrow"/>
          <w:sz w:val="24"/>
          <w:szCs w:val="24"/>
          <w:lang w:val="es-ES_tradnl"/>
        </w:rPr>
        <w:t>En los documentos electrónicos o digitales, la firma electrónica avanzada amparada por un certificado vigente sustituirá a la firma autógrafa del firmante, garantizará la integridad del documento y producirá los mismos efectos que las leyes otorgan a los documentos con firma autógrafa, teniendo el mismo valor probatorio, y</w:t>
      </w:r>
    </w:p>
    <w:p w14:paraId="29A32D4D" w14:textId="77777777" w:rsidR="00E9375A" w:rsidRPr="00E9375A" w:rsidRDefault="00E9375A" w:rsidP="00E9375A">
      <w:pPr>
        <w:pStyle w:val="Texto"/>
        <w:spacing w:after="0" w:line="276" w:lineRule="auto"/>
        <w:ind w:left="708" w:firstLine="0"/>
        <w:rPr>
          <w:rFonts w:ascii="Arial Narrow" w:hAnsi="Arial Narrow"/>
          <w:b/>
          <w:sz w:val="24"/>
          <w:szCs w:val="24"/>
          <w:lang w:val="es-ES_tradnl"/>
        </w:rPr>
      </w:pPr>
    </w:p>
    <w:p w14:paraId="5A138745" w14:textId="77777777" w:rsidR="00CF5733" w:rsidRDefault="00E9375A" w:rsidP="00CF5733">
      <w:pPr>
        <w:pStyle w:val="Texto"/>
        <w:numPr>
          <w:ilvl w:val="0"/>
          <w:numId w:val="22"/>
        </w:numPr>
        <w:spacing w:after="0" w:line="276" w:lineRule="auto"/>
        <w:rPr>
          <w:rFonts w:ascii="Arial Narrow" w:hAnsi="Arial Narrow"/>
          <w:b/>
          <w:sz w:val="24"/>
          <w:szCs w:val="24"/>
          <w:lang w:val="es-ES_tradnl"/>
        </w:rPr>
      </w:pPr>
      <w:r w:rsidRPr="00E9375A">
        <w:rPr>
          <w:rFonts w:ascii="Arial Narrow" w:hAnsi="Arial Narrow"/>
          <w:sz w:val="24"/>
          <w:szCs w:val="24"/>
          <w:lang w:val="es-ES_tradnl"/>
        </w:rPr>
        <w:t>Cuando la Auditoría Superior de la Federación por caso fortuito o fuerza mayor, se vea impedida para continuar con la auditoría por medios digitales o electrónicos, ésta se suspenderá hasta que la causa desaparezca, lo cual se deberá publicar en la página de Internet de la Auditoría Superior de la Federación acompañada de la fundamentación y motivación correspondiente.</w:t>
      </w:r>
    </w:p>
    <w:p w14:paraId="3A3947E5" w14:textId="77777777" w:rsidR="00CF5733" w:rsidRDefault="00CF5733" w:rsidP="00CF5733">
      <w:pPr>
        <w:pStyle w:val="Prrafodelista"/>
        <w:rPr>
          <w:rFonts w:ascii="Arial Narrow" w:hAnsi="Arial Narrow"/>
          <w:lang w:val="es-ES_tradnl"/>
        </w:rPr>
      </w:pPr>
    </w:p>
    <w:p w14:paraId="0C204180" w14:textId="7CB22A73" w:rsidR="00E9375A" w:rsidRPr="00CF5733" w:rsidRDefault="00E9375A" w:rsidP="00CF5733">
      <w:pPr>
        <w:pStyle w:val="Texto"/>
        <w:spacing w:after="0" w:line="276" w:lineRule="auto"/>
        <w:ind w:left="720" w:firstLine="0"/>
        <w:rPr>
          <w:rFonts w:ascii="Arial Narrow" w:hAnsi="Arial Narrow"/>
          <w:b/>
          <w:sz w:val="24"/>
          <w:szCs w:val="24"/>
          <w:lang w:val="es-ES_tradnl"/>
        </w:rPr>
      </w:pPr>
      <w:r w:rsidRPr="00CF5733">
        <w:rPr>
          <w:rFonts w:ascii="Arial Narrow" w:hAnsi="Arial Narrow"/>
          <w:sz w:val="24"/>
          <w:szCs w:val="24"/>
          <w:lang w:val="es-ES_tradnl"/>
        </w:rPr>
        <w:t>En caso de que la auditoría pueda ser continuada por la vía presencial, ésta se cambiará de modalidad para cumplir con el mandato constitucional en tiempo y forma. En el mismo sentido, el cambio de una auditoría presencial a una digital podrá realizarse en cualquier tiempo fundando y motivando debidamente la determinación.</w:t>
      </w:r>
    </w:p>
    <w:p w14:paraId="4C7D7CF4"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Artículo adicionado DOF 11-01-2021</w:t>
      </w:r>
    </w:p>
    <w:p w14:paraId="052F71FD" w14:textId="77777777" w:rsidR="00E9375A" w:rsidRPr="00E9375A" w:rsidRDefault="00E9375A" w:rsidP="00E9375A">
      <w:pPr>
        <w:pStyle w:val="Texto"/>
        <w:spacing w:after="0" w:line="276" w:lineRule="auto"/>
        <w:ind w:firstLine="0"/>
        <w:rPr>
          <w:rFonts w:ascii="Arial Narrow" w:hAnsi="Arial Narrow"/>
          <w:b/>
          <w:sz w:val="24"/>
          <w:szCs w:val="24"/>
        </w:rPr>
      </w:pPr>
      <w:bookmarkStart w:id="19" w:name="Artículo_18"/>
    </w:p>
    <w:p w14:paraId="0834A61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Artículo 18</w:t>
      </w:r>
      <w:bookmarkEnd w:id="19"/>
      <w:r w:rsidRPr="00E9375A">
        <w:rPr>
          <w:rFonts w:ascii="Arial Narrow" w:hAnsi="Arial Narrow"/>
          <w:b/>
          <w:sz w:val="24"/>
          <w:szCs w:val="24"/>
        </w:rPr>
        <w:t xml:space="preserve">.- </w:t>
      </w:r>
      <w:r w:rsidRPr="00E9375A">
        <w:rPr>
          <w:rFonts w:ascii="Arial Narrow" w:hAnsi="Arial Narrow"/>
          <w:sz w:val="24"/>
          <w:szCs w:val="24"/>
        </w:rPr>
        <w:t>Durante la práctica de auditorías, la Auditoría Superior de la Federación podrá convocar a las entidades fiscalizadas a las reuniones de trabajo, para la revisión de los resultados preliminares.</w:t>
      </w:r>
    </w:p>
    <w:p w14:paraId="66D59102" w14:textId="77777777" w:rsidR="00E9375A" w:rsidRPr="00E9375A" w:rsidRDefault="00E9375A" w:rsidP="00E9375A">
      <w:pPr>
        <w:pStyle w:val="Texto"/>
        <w:spacing w:after="0" w:line="276" w:lineRule="auto"/>
        <w:ind w:firstLine="0"/>
        <w:rPr>
          <w:rFonts w:ascii="Arial Narrow" w:hAnsi="Arial Narrow"/>
          <w:sz w:val="24"/>
          <w:szCs w:val="24"/>
        </w:rPr>
      </w:pPr>
    </w:p>
    <w:p w14:paraId="2A28D7D7" w14:textId="77777777" w:rsidR="00E9375A" w:rsidRPr="00E9375A" w:rsidRDefault="00E9375A" w:rsidP="00E9375A">
      <w:pPr>
        <w:pStyle w:val="Texto"/>
        <w:spacing w:after="0" w:line="276" w:lineRule="auto"/>
        <w:ind w:firstLine="0"/>
        <w:rPr>
          <w:rFonts w:ascii="Arial Narrow" w:hAnsi="Arial Narrow"/>
          <w:sz w:val="24"/>
          <w:szCs w:val="24"/>
        </w:rPr>
      </w:pPr>
      <w:bookmarkStart w:id="20" w:name="Artículo_19"/>
      <w:r w:rsidRPr="00E9375A">
        <w:rPr>
          <w:rFonts w:ascii="Arial Narrow" w:hAnsi="Arial Narrow"/>
          <w:b/>
          <w:sz w:val="24"/>
          <w:szCs w:val="24"/>
        </w:rPr>
        <w:t>Artículo 19</w:t>
      </w:r>
      <w:bookmarkEnd w:id="20"/>
      <w:r w:rsidRPr="00E9375A">
        <w:rPr>
          <w:rFonts w:ascii="Arial Narrow" w:hAnsi="Arial Narrow"/>
          <w:b/>
          <w:sz w:val="24"/>
          <w:szCs w:val="24"/>
        </w:rPr>
        <w:t>.-</w:t>
      </w:r>
      <w:r w:rsidRPr="00E9375A">
        <w:rPr>
          <w:rFonts w:ascii="Arial Narrow" w:hAnsi="Arial Narrow"/>
          <w:sz w:val="24"/>
          <w:szCs w:val="24"/>
        </w:rPr>
        <w:t xml:space="preserve"> La Auditoría Superior de la Federación podrá grabar en audio o video, cualquiera</w:t>
      </w:r>
      <w:r w:rsidRPr="00E9375A">
        <w:rPr>
          <w:rFonts w:ascii="Arial Narrow" w:hAnsi="Arial Narrow"/>
          <w:sz w:val="24"/>
          <w:szCs w:val="24"/>
          <w:lang w:val="es-419"/>
        </w:rPr>
        <w:t xml:space="preserve"> </w:t>
      </w:r>
      <w:r w:rsidRPr="00E9375A">
        <w:rPr>
          <w:rFonts w:ascii="Arial Narrow" w:hAnsi="Arial Narrow"/>
          <w:sz w:val="24"/>
          <w:szCs w:val="24"/>
        </w:rPr>
        <w:t>de las reuniones de trabajo y audiencias previstas en esta Ley, previo consentimiento por escrito de la o las personas que participen o a solicitud de la entidad fiscalizada, para integrar el archivo electrónico correspondiente.</w:t>
      </w:r>
    </w:p>
    <w:p w14:paraId="7BED0BF9" w14:textId="77777777" w:rsidR="00E9375A" w:rsidRPr="00E9375A" w:rsidRDefault="00E9375A" w:rsidP="00E9375A">
      <w:pPr>
        <w:pStyle w:val="Texto"/>
        <w:spacing w:after="0" w:line="276" w:lineRule="auto"/>
        <w:ind w:firstLine="0"/>
        <w:rPr>
          <w:rFonts w:ascii="Arial Narrow" w:hAnsi="Arial Narrow"/>
          <w:sz w:val="24"/>
          <w:szCs w:val="24"/>
        </w:rPr>
      </w:pPr>
    </w:p>
    <w:p w14:paraId="4FF14A7D" w14:textId="77777777" w:rsidR="00E9375A" w:rsidRPr="00E9375A" w:rsidRDefault="00E9375A" w:rsidP="00E9375A">
      <w:pPr>
        <w:pStyle w:val="Texto"/>
        <w:spacing w:after="0" w:line="276" w:lineRule="auto"/>
        <w:ind w:firstLine="0"/>
        <w:rPr>
          <w:rFonts w:ascii="Arial Narrow" w:hAnsi="Arial Narrow"/>
          <w:sz w:val="24"/>
          <w:szCs w:val="24"/>
        </w:rPr>
      </w:pPr>
      <w:bookmarkStart w:id="21" w:name="Artículo_20"/>
      <w:r w:rsidRPr="00E9375A">
        <w:rPr>
          <w:rFonts w:ascii="Arial Narrow" w:hAnsi="Arial Narrow"/>
          <w:b/>
          <w:sz w:val="24"/>
          <w:szCs w:val="24"/>
        </w:rPr>
        <w:t>Artículo 20</w:t>
      </w:r>
      <w:bookmarkEnd w:id="21"/>
      <w:r w:rsidRPr="00E9375A">
        <w:rPr>
          <w:rFonts w:ascii="Arial Narrow" w:hAnsi="Arial Narrow"/>
          <w:b/>
          <w:sz w:val="24"/>
          <w:szCs w:val="24"/>
        </w:rPr>
        <w:t>.-</w:t>
      </w:r>
      <w:r w:rsidRPr="00E9375A">
        <w:rPr>
          <w:rFonts w:ascii="Arial Narrow" w:hAnsi="Arial Narrow"/>
          <w:sz w:val="24"/>
          <w:szCs w:val="24"/>
        </w:rPr>
        <w:t xml:space="preserve"> La Auditoría Superior de la Federación, de manera previa a la fecha de presentación de los Informes individuales, dará a conocer a las entidades fiscalizadas la parte que les corresponda</w:t>
      </w:r>
      <w:r w:rsidRPr="00E9375A">
        <w:rPr>
          <w:rFonts w:ascii="Arial Narrow" w:hAnsi="Arial Narrow"/>
          <w:sz w:val="24"/>
          <w:szCs w:val="24"/>
          <w:lang w:val="es-419"/>
        </w:rPr>
        <w:t xml:space="preserve"> </w:t>
      </w:r>
      <w:r w:rsidRPr="00E9375A">
        <w:rPr>
          <w:rFonts w:ascii="Arial Narrow" w:hAnsi="Arial Narrow"/>
          <w:sz w:val="24"/>
          <w:szCs w:val="24"/>
        </w:rPr>
        <w:t>de los resultados finales de las auditorías y las observaciones preliminares que se deriven de la revisión de la Cuenta Pública, a efecto de que dichas entidades presenten las justificaciones y aclaraciones que correspondan.</w:t>
      </w:r>
    </w:p>
    <w:p w14:paraId="76C38123" w14:textId="77777777" w:rsidR="00E9375A" w:rsidRPr="00E9375A" w:rsidRDefault="00E9375A" w:rsidP="00E9375A">
      <w:pPr>
        <w:pStyle w:val="Texto"/>
        <w:spacing w:after="0" w:line="276" w:lineRule="auto"/>
        <w:ind w:firstLine="0"/>
        <w:rPr>
          <w:rFonts w:ascii="Arial Narrow" w:hAnsi="Arial Narrow"/>
          <w:sz w:val="24"/>
          <w:szCs w:val="24"/>
        </w:rPr>
      </w:pPr>
    </w:p>
    <w:p w14:paraId="453E12DA"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 xml:space="preserve">A las reuniones en las que se dé a conocer a las entidades fiscalizadas la parte que les corresponda de los resultados y observaciones preliminares que se deriven de la revisión de la </w:t>
      </w:r>
      <w:r w:rsidRPr="00E9375A">
        <w:rPr>
          <w:rFonts w:ascii="Arial Narrow" w:hAnsi="Arial Narrow"/>
          <w:sz w:val="24"/>
          <w:szCs w:val="24"/>
        </w:rPr>
        <w:lastRenderedPageBreak/>
        <w:t>Cuenta Pública, se les citará por lo menos con 10 días hábiles de anticipación remitiendo con la misma anticipación a las entidades fiscalizadas los resultados y las observaciones preliminares de las auditorías practicadas, en las reuniones si la entidad fiscalizada estima necesario presentar información adicional, podrá solicitar a la Auditoría Superior de la Federación un plazo de hasta 7 días hábiles más para su exhibición. En dichas reuniones las entidades fiscalizadas podrán presentar las justificaciones y aclaraciones que estimen pertinentes. Adicionalmente, la Auditoría Superior de la Federación les concederá un plazo de 5 días hábiles para que presenten argumentaciones adicionales y documentación soporte, misma que deberán ser valoradas por esta última para la elaboración de los Informes individuales.</w:t>
      </w:r>
    </w:p>
    <w:p w14:paraId="796607D7" w14:textId="77777777" w:rsidR="00E9375A" w:rsidRPr="00E9375A" w:rsidRDefault="00E9375A" w:rsidP="00E9375A">
      <w:pPr>
        <w:pStyle w:val="Texto"/>
        <w:spacing w:after="0" w:line="276" w:lineRule="auto"/>
        <w:ind w:firstLine="0"/>
        <w:rPr>
          <w:rFonts w:ascii="Arial Narrow" w:hAnsi="Arial Narrow"/>
          <w:sz w:val="24"/>
          <w:szCs w:val="24"/>
        </w:rPr>
      </w:pPr>
    </w:p>
    <w:p w14:paraId="5A47AA5B"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Una vez que la Auditoría Superior de la Federación valore las justificaciones, aclaraciones y demás información a que hacen referencia los párrafos anteriores, podrá determinar la procedencia de eliminar, rectificar o ratificar los resultados y las observaciones preliminares que les dio a conocer a las entidades fiscalizadas, para efectos de la elaboración definitiva de los Informes individuales.</w:t>
      </w:r>
    </w:p>
    <w:p w14:paraId="0A5F4A97" w14:textId="77777777" w:rsidR="00E9375A" w:rsidRPr="00E9375A" w:rsidRDefault="00E9375A" w:rsidP="00E9375A">
      <w:pPr>
        <w:pStyle w:val="Texto"/>
        <w:spacing w:after="0" w:line="276" w:lineRule="auto"/>
        <w:ind w:firstLine="0"/>
        <w:rPr>
          <w:rFonts w:ascii="Arial Narrow" w:hAnsi="Arial Narrow"/>
          <w:sz w:val="24"/>
          <w:szCs w:val="24"/>
        </w:rPr>
      </w:pPr>
    </w:p>
    <w:p w14:paraId="04BD3B0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En caso de que la Auditoría Superior de la Federación considere que las entidades fiscalizadas no aportaron elementos suficientes para atender las observaciones preliminares correspondientes, deberá incluir en el apartado específico de los informes individuales, una síntesis de las justificaciones, aclaraciones y demás información presentada por dichas entidades.</w:t>
      </w:r>
    </w:p>
    <w:p w14:paraId="6A8F4467" w14:textId="77777777" w:rsidR="00E9375A" w:rsidRPr="00E9375A" w:rsidRDefault="00E9375A" w:rsidP="00E9375A">
      <w:pPr>
        <w:pStyle w:val="Texto"/>
        <w:spacing w:after="0" w:line="276" w:lineRule="auto"/>
        <w:ind w:firstLine="0"/>
        <w:rPr>
          <w:rFonts w:ascii="Arial Narrow" w:hAnsi="Arial Narrow"/>
          <w:sz w:val="24"/>
          <w:szCs w:val="24"/>
        </w:rPr>
      </w:pPr>
    </w:p>
    <w:p w14:paraId="154005BA" w14:textId="77777777" w:rsidR="00E9375A" w:rsidRPr="00E9375A" w:rsidRDefault="00E9375A" w:rsidP="00E9375A">
      <w:pPr>
        <w:pStyle w:val="Texto"/>
        <w:spacing w:after="0" w:line="276" w:lineRule="auto"/>
        <w:ind w:firstLine="0"/>
        <w:rPr>
          <w:rFonts w:ascii="Arial Narrow" w:hAnsi="Arial Narrow"/>
          <w:sz w:val="24"/>
          <w:szCs w:val="24"/>
        </w:rPr>
      </w:pPr>
      <w:bookmarkStart w:id="22" w:name="Artículo_21"/>
      <w:r w:rsidRPr="00E9375A">
        <w:rPr>
          <w:rFonts w:ascii="Arial Narrow" w:hAnsi="Arial Narrow"/>
          <w:b/>
          <w:sz w:val="24"/>
          <w:szCs w:val="24"/>
        </w:rPr>
        <w:t>Artículo 21</w:t>
      </w:r>
      <w:bookmarkEnd w:id="22"/>
      <w:r w:rsidRPr="00E9375A">
        <w:rPr>
          <w:rFonts w:ascii="Arial Narrow" w:hAnsi="Arial Narrow"/>
          <w:b/>
          <w:sz w:val="24"/>
          <w:szCs w:val="24"/>
        </w:rPr>
        <w:t>.-</w:t>
      </w:r>
      <w:r w:rsidRPr="00E9375A">
        <w:rPr>
          <w:rFonts w:ascii="Arial Narrow" w:hAnsi="Arial Narrow"/>
          <w:sz w:val="24"/>
          <w:szCs w:val="24"/>
        </w:rPr>
        <w:t xml:space="preserve"> Lo previsto en los artículos anteriores, se realizará sin perjuicio de que la Auditoría Superior de la Federación convoque a las reuniones de trabajo que estime necesarias durante las auditorías correspondientes, para la revisión de los resultados preliminares.</w:t>
      </w:r>
    </w:p>
    <w:p w14:paraId="54287009" w14:textId="77777777" w:rsidR="00E9375A" w:rsidRPr="00E9375A" w:rsidRDefault="00E9375A" w:rsidP="00E9375A">
      <w:pPr>
        <w:pStyle w:val="Texto"/>
        <w:spacing w:after="0" w:line="276" w:lineRule="auto"/>
        <w:ind w:firstLine="0"/>
        <w:rPr>
          <w:rFonts w:ascii="Arial Narrow" w:hAnsi="Arial Narrow"/>
          <w:sz w:val="24"/>
          <w:szCs w:val="24"/>
        </w:rPr>
      </w:pPr>
    </w:p>
    <w:p w14:paraId="2E5EDD57" w14:textId="77777777" w:rsidR="00E9375A" w:rsidRPr="00E9375A" w:rsidRDefault="00E9375A" w:rsidP="00E9375A">
      <w:pPr>
        <w:pStyle w:val="Texto"/>
        <w:spacing w:after="0" w:line="276" w:lineRule="auto"/>
        <w:ind w:firstLine="0"/>
        <w:rPr>
          <w:rFonts w:ascii="Arial Narrow" w:hAnsi="Arial Narrow"/>
          <w:sz w:val="24"/>
          <w:szCs w:val="24"/>
        </w:rPr>
      </w:pPr>
      <w:bookmarkStart w:id="23" w:name="Artículo_22"/>
      <w:r w:rsidRPr="00E9375A">
        <w:rPr>
          <w:rFonts w:ascii="Arial Narrow" w:hAnsi="Arial Narrow"/>
          <w:b/>
          <w:sz w:val="24"/>
          <w:szCs w:val="24"/>
        </w:rPr>
        <w:t>Artículo 22</w:t>
      </w:r>
      <w:bookmarkEnd w:id="23"/>
      <w:r w:rsidRPr="00E9375A">
        <w:rPr>
          <w:rFonts w:ascii="Arial Narrow" w:hAnsi="Arial Narrow"/>
          <w:b/>
          <w:sz w:val="24"/>
          <w:szCs w:val="24"/>
        </w:rPr>
        <w:t xml:space="preserve">.- </w:t>
      </w:r>
      <w:r w:rsidRPr="00E9375A">
        <w:rPr>
          <w:rFonts w:ascii="Arial Narrow" w:hAnsi="Arial Narrow"/>
          <w:sz w:val="24"/>
          <w:szCs w:val="24"/>
        </w:rPr>
        <w:t>La Auditoría Superior de la Federación podrá solicitar y revisar, de manera casuística y concreta, información y documentación de ejercicios anteriores al de la Cuenta Pública en revisión, sin que por este motivo se entienda, para todos los efectos legales, abierta nuevamente la Cuenta Pública del ejercicio al que pertenece la información solicitada, exclusivamente cuando el programa, proyecto o la erogación, contenidos en el Presupuesto de Egresos en revisión abarque para su ejecución y pago diversos ejercicios fiscales o se trate de auditorías sobre el desempeño. Las observaciones, incluyendo las acciones y recomendaciones que la Auditoría Superior de la Federación emita, sólo podrán referirse al ejercicio de los recursos públicos de la Cuenta Pública en revisión. Lo anterior, sin perjuicio de que, de encontrar en la revisión que se practique presuntas responsabilidades a cargo de servidores públicos o particulares, correspondientes a otros ejercicios fiscales, se dará vista a la unidad administrativa a cargo de las investigaciones de la Auditoría Superior de la Federación para que proceda a formular las promociones de responsabilidades administrativas o las denuncias correspondientes en términos del Título Quinto de la presente Ley.</w:t>
      </w:r>
    </w:p>
    <w:p w14:paraId="085E24CE" w14:textId="77777777" w:rsidR="00E9375A" w:rsidRPr="00E9375A" w:rsidRDefault="00E9375A" w:rsidP="00E9375A">
      <w:pPr>
        <w:pStyle w:val="Texto"/>
        <w:spacing w:after="0" w:line="276" w:lineRule="auto"/>
        <w:ind w:firstLine="0"/>
        <w:rPr>
          <w:rFonts w:ascii="Arial Narrow" w:hAnsi="Arial Narrow"/>
          <w:sz w:val="24"/>
          <w:szCs w:val="24"/>
        </w:rPr>
      </w:pPr>
    </w:p>
    <w:p w14:paraId="1EB6B048" w14:textId="77777777" w:rsidR="00E9375A" w:rsidRPr="00E9375A" w:rsidRDefault="00E9375A" w:rsidP="00E9375A">
      <w:pPr>
        <w:pStyle w:val="Texto"/>
        <w:spacing w:after="0" w:line="276" w:lineRule="auto"/>
        <w:ind w:firstLine="0"/>
        <w:rPr>
          <w:rFonts w:ascii="Arial Narrow" w:hAnsi="Arial Narrow"/>
          <w:sz w:val="24"/>
          <w:szCs w:val="24"/>
        </w:rPr>
      </w:pPr>
      <w:bookmarkStart w:id="24" w:name="Artículo_23"/>
      <w:r w:rsidRPr="00E9375A">
        <w:rPr>
          <w:rFonts w:ascii="Arial Narrow" w:hAnsi="Arial Narrow"/>
          <w:b/>
          <w:sz w:val="24"/>
          <w:szCs w:val="24"/>
        </w:rPr>
        <w:lastRenderedPageBreak/>
        <w:t>Artículo 23</w:t>
      </w:r>
      <w:bookmarkEnd w:id="24"/>
      <w:r w:rsidRPr="00E9375A">
        <w:rPr>
          <w:rFonts w:ascii="Arial Narrow" w:hAnsi="Arial Narrow"/>
          <w:b/>
          <w:sz w:val="24"/>
          <w:szCs w:val="24"/>
        </w:rPr>
        <w:t>.-</w:t>
      </w:r>
      <w:r w:rsidRPr="00E9375A">
        <w:rPr>
          <w:rFonts w:ascii="Arial Narrow" w:hAnsi="Arial Narrow"/>
          <w:sz w:val="24"/>
          <w:szCs w:val="24"/>
        </w:rPr>
        <w:t xml:space="preserve"> La Auditoría Superior de la Federación tendrá acceso a contratos, convenios, documentos, datos, libros, archivos y documentación justificativa y comprobatoria relativa al ingreso, gasto público y cumplimiento de los objetivos de los programas de los entes públicos, así como a la demás información que resulte necesaria para la revisión y fiscalización de la Cuenta Pública siempre que al solicitarla se expresen los fines a que se destine dicha información.</w:t>
      </w:r>
    </w:p>
    <w:p w14:paraId="61956B88" w14:textId="77777777" w:rsidR="00E9375A" w:rsidRPr="00E9375A" w:rsidRDefault="00E9375A" w:rsidP="00E9375A">
      <w:pPr>
        <w:pStyle w:val="Texto"/>
        <w:spacing w:after="0" w:line="276" w:lineRule="auto"/>
        <w:ind w:firstLine="0"/>
        <w:rPr>
          <w:rFonts w:ascii="Arial Narrow" w:hAnsi="Arial Narrow"/>
          <w:sz w:val="24"/>
          <w:szCs w:val="24"/>
        </w:rPr>
      </w:pPr>
    </w:p>
    <w:p w14:paraId="3C4B3525" w14:textId="77777777" w:rsidR="00E9375A" w:rsidRPr="00E9375A" w:rsidRDefault="00E9375A" w:rsidP="00E9375A">
      <w:pPr>
        <w:pStyle w:val="Texto"/>
        <w:spacing w:after="0" w:line="276" w:lineRule="auto"/>
        <w:ind w:firstLine="0"/>
        <w:rPr>
          <w:rFonts w:ascii="Arial Narrow" w:hAnsi="Arial Narrow"/>
          <w:sz w:val="24"/>
          <w:szCs w:val="24"/>
        </w:rPr>
      </w:pPr>
      <w:bookmarkStart w:id="25" w:name="Artículo_24"/>
      <w:r w:rsidRPr="00E9375A">
        <w:rPr>
          <w:rFonts w:ascii="Arial Narrow" w:hAnsi="Arial Narrow"/>
          <w:b/>
          <w:sz w:val="24"/>
          <w:szCs w:val="24"/>
        </w:rPr>
        <w:t>Artículo 24</w:t>
      </w:r>
      <w:bookmarkEnd w:id="25"/>
      <w:r w:rsidRPr="00E9375A">
        <w:rPr>
          <w:rFonts w:ascii="Arial Narrow" w:hAnsi="Arial Narrow"/>
          <w:b/>
          <w:sz w:val="24"/>
          <w:szCs w:val="24"/>
        </w:rPr>
        <w:t>.-</w:t>
      </w:r>
      <w:r w:rsidRPr="00E9375A">
        <w:rPr>
          <w:rFonts w:ascii="Arial Narrow" w:hAnsi="Arial Narrow"/>
          <w:sz w:val="24"/>
          <w:szCs w:val="24"/>
        </w:rPr>
        <w:t xml:space="preserve"> Cuando conforme a esta Ley, los órganos internos de control o las entidades fiscalizadoras locales deban colaborar con la Auditoría Superior de la Federación en lo que concierne a la revisión de la Cuenta Pública, deberá establecerse una coordinación entre ambos a fin de garantizar el debido intercambio de información que al efecto se requiera, y otorgar las facilidades que permitan a los auditores llevar a cabo el ejercicio de sus funciones. Asimismo, deberán proporcionar la documentación que les solicite la Auditoría Superior de la Federación sobre los resultados de la fiscalización que realicen o cualquier otra que se les requiera, para realizar la auditoría correspondiente.</w:t>
      </w:r>
    </w:p>
    <w:p w14:paraId="2C42A622" w14:textId="77777777" w:rsidR="00E9375A" w:rsidRPr="00E9375A" w:rsidRDefault="00E9375A" w:rsidP="00E9375A">
      <w:pPr>
        <w:pStyle w:val="Texto"/>
        <w:spacing w:after="0" w:line="276" w:lineRule="auto"/>
        <w:ind w:firstLine="0"/>
        <w:rPr>
          <w:rFonts w:ascii="Arial Narrow" w:hAnsi="Arial Narrow"/>
          <w:sz w:val="24"/>
          <w:szCs w:val="24"/>
        </w:rPr>
      </w:pPr>
    </w:p>
    <w:p w14:paraId="13EC2A17" w14:textId="77777777" w:rsidR="00E9375A" w:rsidRPr="00E9375A" w:rsidRDefault="00E9375A" w:rsidP="00E9375A">
      <w:pPr>
        <w:pStyle w:val="Texto"/>
        <w:spacing w:after="0" w:line="276" w:lineRule="auto"/>
        <w:ind w:firstLine="0"/>
        <w:rPr>
          <w:rFonts w:ascii="Arial Narrow" w:hAnsi="Arial Narrow"/>
          <w:sz w:val="24"/>
          <w:szCs w:val="24"/>
        </w:rPr>
      </w:pPr>
      <w:bookmarkStart w:id="26" w:name="Artículo_25"/>
      <w:r w:rsidRPr="00E9375A">
        <w:rPr>
          <w:rFonts w:ascii="Arial Narrow" w:hAnsi="Arial Narrow"/>
          <w:b/>
          <w:sz w:val="24"/>
          <w:szCs w:val="24"/>
        </w:rPr>
        <w:t>Artículo 25</w:t>
      </w:r>
      <w:bookmarkEnd w:id="26"/>
      <w:r w:rsidRPr="00E9375A">
        <w:rPr>
          <w:rFonts w:ascii="Arial Narrow" w:hAnsi="Arial Narrow"/>
          <w:b/>
          <w:sz w:val="24"/>
          <w:szCs w:val="24"/>
        </w:rPr>
        <w:t>.-</w:t>
      </w:r>
      <w:r w:rsidRPr="00E9375A">
        <w:rPr>
          <w:rFonts w:ascii="Arial Narrow" w:hAnsi="Arial Narrow"/>
          <w:sz w:val="24"/>
          <w:szCs w:val="24"/>
        </w:rPr>
        <w:t xml:space="preserve"> La información y datos que para el cumplimiento de lo previsto en los dos artículos anteriores se proporcionen, estarán afectos exclusivamente al objeto de esta Ley.</w:t>
      </w:r>
    </w:p>
    <w:p w14:paraId="66176F9F" w14:textId="77777777" w:rsidR="00E9375A" w:rsidRPr="00E9375A" w:rsidRDefault="00E9375A" w:rsidP="00E9375A">
      <w:pPr>
        <w:pStyle w:val="Texto"/>
        <w:spacing w:after="0" w:line="276" w:lineRule="auto"/>
        <w:ind w:firstLine="0"/>
        <w:rPr>
          <w:rFonts w:ascii="Arial Narrow" w:hAnsi="Arial Narrow"/>
          <w:sz w:val="24"/>
          <w:szCs w:val="24"/>
        </w:rPr>
      </w:pPr>
    </w:p>
    <w:p w14:paraId="2C221A9A" w14:textId="77777777" w:rsidR="00E9375A" w:rsidRPr="00E9375A" w:rsidRDefault="00E9375A" w:rsidP="00E9375A">
      <w:pPr>
        <w:pStyle w:val="Texto"/>
        <w:spacing w:after="0" w:line="276" w:lineRule="auto"/>
        <w:ind w:firstLine="0"/>
        <w:rPr>
          <w:rFonts w:ascii="Arial Narrow" w:hAnsi="Arial Narrow"/>
          <w:sz w:val="24"/>
          <w:szCs w:val="24"/>
        </w:rPr>
      </w:pPr>
      <w:bookmarkStart w:id="27" w:name="Artículo_26"/>
      <w:r w:rsidRPr="00E9375A">
        <w:rPr>
          <w:rFonts w:ascii="Arial Narrow" w:hAnsi="Arial Narrow"/>
          <w:b/>
          <w:sz w:val="24"/>
          <w:szCs w:val="24"/>
        </w:rPr>
        <w:t>Artículo 26</w:t>
      </w:r>
      <w:bookmarkEnd w:id="27"/>
      <w:r w:rsidRPr="00E9375A">
        <w:rPr>
          <w:rFonts w:ascii="Arial Narrow" w:hAnsi="Arial Narrow"/>
          <w:b/>
          <w:sz w:val="24"/>
          <w:szCs w:val="24"/>
        </w:rPr>
        <w:t>.-</w:t>
      </w:r>
      <w:r w:rsidRPr="00E9375A">
        <w:rPr>
          <w:rFonts w:ascii="Arial Narrow" w:hAnsi="Arial Narrow"/>
          <w:sz w:val="24"/>
          <w:szCs w:val="24"/>
        </w:rPr>
        <w:t xml:space="preserve"> Las auditorías que se efectúen en los términos de esta Ley, se practicarán por el personal expresamente comisionado para el efecto por la Auditoría Superior de la Federación o mediante la contratación de despachos o profesionales independientes, habilitados por la misma. Lo anterior, con excepción de aquellas auditorías en las que se maneje información en materia de seguridad nacional, seguridad pública o defensa nacional, así como tratándose de investigaciones relacionadas con responsabilidades administrativas, las cuales serán realizadas directamente por la Auditoría Superior</w:t>
      </w:r>
      <w:r w:rsidRPr="00E9375A">
        <w:rPr>
          <w:rFonts w:ascii="Arial Narrow" w:hAnsi="Arial Narrow"/>
          <w:sz w:val="24"/>
          <w:szCs w:val="24"/>
          <w:lang w:val="es-419"/>
        </w:rPr>
        <w:t xml:space="preserve"> </w:t>
      </w:r>
      <w:r w:rsidRPr="00E9375A">
        <w:rPr>
          <w:rFonts w:ascii="Arial Narrow" w:hAnsi="Arial Narrow"/>
          <w:sz w:val="24"/>
          <w:szCs w:val="24"/>
        </w:rPr>
        <w:t>de la Federación.</w:t>
      </w:r>
    </w:p>
    <w:p w14:paraId="336358BE" w14:textId="77777777" w:rsidR="00E9375A" w:rsidRPr="00E9375A" w:rsidRDefault="00E9375A" w:rsidP="00E9375A">
      <w:pPr>
        <w:pStyle w:val="Texto"/>
        <w:spacing w:after="0" w:line="276" w:lineRule="auto"/>
        <w:ind w:firstLine="0"/>
        <w:rPr>
          <w:rFonts w:ascii="Arial Narrow" w:hAnsi="Arial Narrow"/>
          <w:sz w:val="24"/>
          <w:szCs w:val="24"/>
        </w:rPr>
      </w:pPr>
    </w:p>
    <w:p w14:paraId="05503FDA"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En el caso de despachos o profesionales independientes, previamente a su contratación, la Auditoría Superior de la Federación deberá cerciorarse y recabar la manifestación por escrito de éstos de no encontrarse en conflicto de intereses con las entidades fiscalizadas ni con la propia Auditoría.</w:t>
      </w:r>
    </w:p>
    <w:p w14:paraId="72AE44F7" w14:textId="77777777" w:rsidR="00E9375A" w:rsidRPr="00E9375A" w:rsidRDefault="00E9375A" w:rsidP="00E9375A">
      <w:pPr>
        <w:pStyle w:val="Texto"/>
        <w:spacing w:after="0" w:line="276" w:lineRule="auto"/>
        <w:rPr>
          <w:rFonts w:ascii="Arial Narrow" w:hAnsi="Arial Narrow"/>
          <w:sz w:val="24"/>
          <w:szCs w:val="24"/>
        </w:rPr>
      </w:pPr>
    </w:p>
    <w:p w14:paraId="2298AF7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Asimismo, los servidores públicos de la Auditoría Superior de la Federación y los despachos o profesionales independientes tendrán la obligación de abstenerse de conocer asuntos referidos a las entidades fiscalizadas en las que hubiesen prestado servicios, de cualquier índole o naturaleza, o con los que hubieran mantenido cualquier clase de relación contractual durante el periodo que abarque la revisión de que se trate, o en los casos en que tengan conflicto de interés en los términos previstos en la Ley General de Responsabilidades Administrativas.</w:t>
      </w:r>
    </w:p>
    <w:p w14:paraId="56904C42" w14:textId="77777777" w:rsidR="00E9375A" w:rsidRPr="00E9375A" w:rsidRDefault="00E9375A" w:rsidP="00E9375A">
      <w:pPr>
        <w:pStyle w:val="Texto"/>
        <w:spacing w:after="0" w:line="276" w:lineRule="auto"/>
        <w:ind w:firstLine="0"/>
        <w:rPr>
          <w:rFonts w:ascii="Arial Narrow" w:hAnsi="Arial Narrow"/>
          <w:sz w:val="24"/>
          <w:szCs w:val="24"/>
        </w:rPr>
      </w:pPr>
    </w:p>
    <w:p w14:paraId="78CA6C9F"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lastRenderedPageBreak/>
        <w:t>No se podrán contratar trabajos de auditoría externos o cualquier otro servicio relacionado con actividades de fiscalización de manera externa, cuando exista parentesco por consanguinidad o afinidad hasta el cuarto grado, o parientes civiles, entre el titular de la Auditoría Superior de la Federación o cualquier mando superior de la Auditoría y los prestadores de servicios externos.</w:t>
      </w:r>
    </w:p>
    <w:p w14:paraId="08B5F824" w14:textId="77777777" w:rsidR="00E9375A" w:rsidRPr="00E9375A" w:rsidRDefault="00E9375A" w:rsidP="00E9375A">
      <w:pPr>
        <w:pStyle w:val="Texto"/>
        <w:spacing w:after="0" w:line="276" w:lineRule="auto"/>
        <w:ind w:firstLine="0"/>
        <w:rPr>
          <w:rFonts w:ascii="Arial Narrow" w:hAnsi="Arial Narrow"/>
          <w:sz w:val="24"/>
          <w:szCs w:val="24"/>
        </w:rPr>
      </w:pPr>
    </w:p>
    <w:p w14:paraId="47FD319A" w14:textId="77777777" w:rsidR="00E9375A" w:rsidRPr="00E9375A" w:rsidRDefault="00E9375A" w:rsidP="00E9375A">
      <w:pPr>
        <w:pStyle w:val="Texto"/>
        <w:spacing w:after="0" w:line="276" w:lineRule="auto"/>
        <w:ind w:firstLine="0"/>
        <w:rPr>
          <w:rFonts w:ascii="Arial Narrow" w:hAnsi="Arial Narrow"/>
          <w:sz w:val="24"/>
          <w:szCs w:val="24"/>
        </w:rPr>
      </w:pPr>
      <w:bookmarkStart w:id="28" w:name="Artículo_27"/>
      <w:r w:rsidRPr="00E9375A">
        <w:rPr>
          <w:rFonts w:ascii="Arial Narrow" w:hAnsi="Arial Narrow"/>
          <w:b/>
          <w:sz w:val="24"/>
          <w:szCs w:val="24"/>
        </w:rPr>
        <w:t>Artículo 27</w:t>
      </w:r>
      <w:bookmarkEnd w:id="28"/>
      <w:r w:rsidRPr="00E9375A">
        <w:rPr>
          <w:rFonts w:ascii="Arial Narrow" w:hAnsi="Arial Narrow"/>
          <w:b/>
          <w:sz w:val="24"/>
          <w:szCs w:val="24"/>
        </w:rPr>
        <w:t>.-</w:t>
      </w:r>
      <w:r w:rsidRPr="00E9375A">
        <w:rPr>
          <w:rFonts w:ascii="Arial Narrow" w:hAnsi="Arial Narrow"/>
          <w:sz w:val="24"/>
          <w:szCs w:val="24"/>
        </w:rPr>
        <w:t xml:space="preserve"> Las personas a que se refiere el artículo anterior tendrán el carácter de representantes de la Auditoría Superior de la Federación en lo concerniente a la comisión conferida. Para tal efecto, deberán presentar previamente el oficio de comisión respectivo e identificarse plenamente como personal actuante de dicha Auditoría.</w:t>
      </w:r>
    </w:p>
    <w:p w14:paraId="5764C772" w14:textId="77777777" w:rsidR="00E9375A" w:rsidRPr="00E9375A" w:rsidRDefault="00E9375A" w:rsidP="00E9375A">
      <w:pPr>
        <w:pStyle w:val="Texto"/>
        <w:spacing w:after="0" w:line="276" w:lineRule="auto"/>
        <w:ind w:firstLine="0"/>
        <w:rPr>
          <w:rFonts w:ascii="Arial Narrow" w:hAnsi="Arial Narrow"/>
          <w:sz w:val="24"/>
          <w:szCs w:val="24"/>
        </w:rPr>
      </w:pPr>
    </w:p>
    <w:p w14:paraId="50444CD6" w14:textId="77777777" w:rsidR="00E9375A" w:rsidRPr="00E9375A" w:rsidRDefault="00E9375A" w:rsidP="00E9375A">
      <w:pPr>
        <w:pStyle w:val="Texto"/>
        <w:spacing w:after="0" w:line="276" w:lineRule="auto"/>
        <w:ind w:firstLine="0"/>
        <w:rPr>
          <w:rFonts w:ascii="Arial Narrow" w:hAnsi="Arial Narrow"/>
          <w:sz w:val="24"/>
          <w:szCs w:val="24"/>
        </w:rPr>
      </w:pPr>
      <w:bookmarkStart w:id="29" w:name="Artículo_28"/>
      <w:r w:rsidRPr="00E9375A">
        <w:rPr>
          <w:rFonts w:ascii="Arial Narrow" w:hAnsi="Arial Narrow"/>
          <w:b/>
          <w:sz w:val="24"/>
          <w:szCs w:val="24"/>
        </w:rPr>
        <w:t>Artículo 28</w:t>
      </w:r>
      <w:bookmarkEnd w:id="29"/>
      <w:r w:rsidRPr="00E9375A">
        <w:rPr>
          <w:rFonts w:ascii="Arial Narrow" w:hAnsi="Arial Narrow"/>
          <w:b/>
          <w:sz w:val="24"/>
          <w:szCs w:val="24"/>
        </w:rPr>
        <w:t xml:space="preserve">.- </w:t>
      </w:r>
      <w:r w:rsidRPr="00E9375A">
        <w:rPr>
          <w:rFonts w:ascii="Arial Narrow" w:hAnsi="Arial Narrow"/>
          <w:sz w:val="24"/>
          <w:szCs w:val="24"/>
        </w:rPr>
        <w:t>Las entidades fiscalizadas deberán proporcionar a la Auditoría Superior de la Federación los medios y facilidades necesarios para el cumplimiento de sus atribuciones, tales como espacios físicos adecuados de trabajo y en general cualquier otro apoyo que posibilite la realización de sus actividades.</w:t>
      </w:r>
    </w:p>
    <w:p w14:paraId="67448136" w14:textId="77777777" w:rsidR="00E9375A" w:rsidRPr="00E9375A" w:rsidRDefault="00E9375A" w:rsidP="00E9375A">
      <w:pPr>
        <w:pStyle w:val="Texto"/>
        <w:spacing w:after="0" w:line="276" w:lineRule="auto"/>
        <w:ind w:firstLine="0"/>
        <w:rPr>
          <w:rFonts w:ascii="Arial Narrow" w:hAnsi="Arial Narrow"/>
          <w:sz w:val="24"/>
          <w:szCs w:val="24"/>
        </w:rPr>
      </w:pPr>
    </w:p>
    <w:p w14:paraId="4A1DDBCB" w14:textId="77777777" w:rsidR="00E9375A" w:rsidRPr="00E9375A" w:rsidRDefault="00E9375A" w:rsidP="00E9375A">
      <w:pPr>
        <w:pStyle w:val="Texto"/>
        <w:spacing w:after="0" w:line="276" w:lineRule="auto"/>
        <w:ind w:firstLine="0"/>
        <w:rPr>
          <w:rFonts w:ascii="Arial Narrow" w:hAnsi="Arial Narrow"/>
          <w:sz w:val="24"/>
          <w:szCs w:val="24"/>
        </w:rPr>
      </w:pPr>
      <w:bookmarkStart w:id="30" w:name="Artículo_29"/>
      <w:r w:rsidRPr="00E9375A">
        <w:rPr>
          <w:rFonts w:ascii="Arial Narrow" w:hAnsi="Arial Narrow"/>
          <w:b/>
          <w:sz w:val="24"/>
          <w:szCs w:val="24"/>
        </w:rPr>
        <w:t>Artículo 29</w:t>
      </w:r>
      <w:bookmarkEnd w:id="30"/>
      <w:r w:rsidRPr="00E9375A">
        <w:rPr>
          <w:rFonts w:ascii="Arial Narrow" w:hAnsi="Arial Narrow"/>
          <w:b/>
          <w:sz w:val="24"/>
          <w:szCs w:val="24"/>
        </w:rPr>
        <w:t>.-</w:t>
      </w:r>
      <w:r w:rsidRPr="00E9375A">
        <w:rPr>
          <w:rFonts w:ascii="Arial Narrow" w:hAnsi="Arial Narrow"/>
          <w:sz w:val="24"/>
          <w:szCs w:val="24"/>
        </w:rPr>
        <w:t xml:space="preserve"> Durante sus actuaciones los comisionados o habilitados que hubieren intervenido en las revisiones, deberán levantar actas circunstanciadas en presencia de dos testigos, en las que harán constar hechos y omisiones que hubieren encontrado. Las actas, declaraciones, manifestaciones o hechos en ellas contenidos, harán prueba en términos de ley.</w:t>
      </w:r>
    </w:p>
    <w:p w14:paraId="7685D927" w14:textId="77777777" w:rsidR="00E9375A" w:rsidRPr="00E9375A" w:rsidRDefault="00E9375A" w:rsidP="00E9375A">
      <w:pPr>
        <w:pStyle w:val="Texto"/>
        <w:spacing w:after="0" w:line="276" w:lineRule="auto"/>
        <w:ind w:firstLine="0"/>
        <w:rPr>
          <w:rFonts w:ascii="Arial Narrow" w:hAnsi="Arial Narrow"/>
          <w:sz w:val="24"/>
          <w:szCs w:val="24"/>
        </w:rPr>
      </w:pPr>
    </w:p>
    <w:p w14:paraId="07E8A847" w14:textId="77777777" w:rsidR="00E9375A" w:rsidRPr="00E9375A" w:rsidRDefault="00E9375A" w:rsidP="00E9375A">
      <w:pPr>
        <w:pStyle w:val="Texto"/>
        <w:spacing w:after="0" w:line="276" w:lineRule="auto"/>
        <w:ind w:firstLine="0"/>
        <w:rPr>
          <w:rFonts w:ascii="Arial Narrow" w:hAnsi="Arial Narrow"/>
          <w:sz w:val="24"/>
          <w:szCs w:val="24"/>
        </w:rPr>
      </w:pPr>
      <w:bookmarkStart w:id="31" w:name="Artículo_30"/>
      <w:r w:rsidRPr="00E9375A">
        <w:rPr>
          <w:rFonts w:ascii="Arial Narrow" w:hAnsi="Arial Narrow"/>
          <w:b/>
          <w:sz w:val="24"/>
          <w:szCs w:val="24"/>
        </w:rPr>
        <w:t>Artículo 30</w:t>
      </w:r>
      <w:bookmarkEnd w:id="31"/>
      <w:r w:rsidRPr="00E9375A">
        <w:rPr>
          <w:rFonts w:ascii="Arial Narrow" w:hAnsi="Arial Narrow"/>
          <w:b/>
          <w:sz w:val="24"/>
          <w:szCs w:val="24"/>
        </w:rPr>
        <w:t>.-</w:t>
      </w:r>
      <w:r w:rsidRPr="00E9375A">
        <w:rPr>
          <w:rFonts w:ascii="Arial Narrow" w:hAnsi="Arial Narrow"/>
          <w:sz w:val="24"/>
          <w:szCs w:val="24"/>
        </w:rPr>
        <w:t xml:space="preserve"> Los servidores públicos de la Auditoría Superior de la Federación y, en su caso, los despachos o profesionales independientes contratados para la práctica de auditorías, deberán guardar estricta reserva sobre la información y documentos que con motivo del objeto de esta Ley conozcan, así como de sus actuaciones y observaciones.</w:t>
      </w:r>
    </w:p>
    <w:p w14:paraId="038C700F" w14:textId="77777777" w:rsidR="00E9375A" w:rsidRPr="00E9375A" w:rsidRDefault="00E9375A" w:rsidP="00E9375A">
      <w:pPr>
        <w:pStyle w:val="Texto"/>
        <w:spacing w:after="0" w:line="276" w:lineRule="auto"/>
        <w:ind w:firstLine="0"/>
        <w:rPr>
          <w:rFonts w:ascii="Arial Narrow" w:hAnsi="Arial Narrow"/>
          <w:sz w:val="24"/>
          <w:szCs w:val="24"/>
        </w:rPr>
      </w:pPr>
    </w:p>
    <w:p w14:paraId="3DB38EC5" w14:textId="77777777" w:rsidR="00E9375A" w:rsidRPr="00E9375A" w:rsidRDefault="00E9375A" w:rsidP="00E9375A">
      <w:pPr>
        <w:pStyle w:val="Texto"/>
        <w:spacing w:after="0" w:line="276" w:lineRule="auto"/>
        <w:ind w:firstLine="0"/>
        <w:rPr>
          <w:rFonts w:ascii="Arial Narrow" w:hAnsi="Arial Narrow"/>
          <w:sz w:val="24"/>
          <w:szCs w:val="24"/>
        </w:rPr>
      </w:pPr>
      <w:bookmarkStart w:id="32" w:name="Artículo_31"/>
      <w:r w:rsidRPr="00E9375A">
        <w:rPr>
          <w:rFonts w:ascii="Arial Narrow" w:hAnsi="Arial Narrow"/>
          <w:b/>
          <w:sz w:val="24"/>
          <w:szCs w:val="24"/>
        </w:rPr>
        <w:t>Artículo 31</w:t>
      </w:r>
      <w:bookmarkEnd w:id="32"/>
      <w:r w:rsidRPr="00E9375A">
        <w:rPr>
          <w:rFonts w:ascii="Arial Narrow" w:hAnsi="Arial Narrow"/>
          <w:b/>
          <w:sz w:val="24"/>
          <w:szCs w:val="24"/>
        </w:rPr>
        <w:t>.-</w:t>
      </w:r>
      <w:r w:rsidRPr="00E9375A">
        <w:rPr>
          <w:rFonts w:ascii="Arial Narrow" w:hAnsi="Arial Narrow"/>
          <w:sz w:val="24"/>
          <w:szCs w:val="24"/>
        </w:rPr>
        <w:t xml:space="preserve"> Los prestadores de servicios profesionales externos que contrate, cualquiera que sea su categoría, serán responsables en los términos de las leyes aplicables por violación a la reserva sobre la información y documentos que con motivo del objeto de esta Ley conozcan.</w:t>
      </w:r>
      <w:bookmarkStart w:id="33" w:name="Artículo_32"/>
    </w:p>
    <w:p w14:paraId="2C78F28F" w14:textId="77777777" w:rsidR="00E9375A" w:rsidRPr="00E9375A" w:rsidRDefault="00E9375A" w:rsidP="00E9375A">
      <w:pPr>
        <w:pStyle w:val="Texto"/>
        <w:spacing w:after="0" w:line="276" w:lineRule="auto"/>
        <w:ind w:firstLine="0"/>
        <w:rPr>
          <w:rFonts w:ascii="Arial Narrow" w:hAnsi="Arial Narrow"/>
          <w:sz w:val="24"/>
          <w:szCs w:val="24"/>
        </w:rPr>
      </w:pPr>
    </w:p>
    <w:p w14:paraId="36FE2D5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Artículo 32</w:t>
      </w:r>
      <w:bookmarkEnd w:id="33"/>
      <w:r w:rsidRPr="00E9375A">
        <w:rPr>
          <w:rFonts w:ascii="Arial Narrow" w:hAnsi="Arial Narrow"/>
          <w:b/>
          <w:sz w:val="24"/>
          <w:szCs w:val="24"/>
        </w:rPr>
        <w:t xml:space="preserve">.- </w:t>
      </w:r>
      <w:r w:rsidRPr="00E9375A">
        <w:rPr>
          <w:rFonts w:ascii="Arial Narrow" w:hAnsi="Arial Narrow"/>
          <w:sz w:val="24"/>
          <w:szCs w:val="24"/>
        </w:rPr>
        <w:t>La Auditoría Superior de la Federación será responsable subsidiaria de los daños y perjuicios que en términos de este capítulo, causen los servidores públicos de la misma y los despachos o profesionales independientes, contratados para la práctica de auditorías, sin perjuicio de que la Auditoría Superior de la Federación promueva las acciones legales que correspondan en contra de los responsables.</w:t>
      </w:r>
    </w:p>
    <w:p w14:paraId="501F4BAF" w14:textId="77777777" w:rsidR="00E9375A" w:rsidRPr="00E9375A" w:rsidRDefault="00E9375A" w:rsidP="00E9375A">
      <w:pPr>
        <w:pStyle w:val="Texto"/>
        <w:spacing w:after="0" w:line="276" w:lineRule="auto"/>
        <w:rPr>
          <w:rFonts w:ascii="Arial Narrow" w:hAnsi="Arial Narrow"/>
          <w:sz w:val="24"/>
          <w:szCs w:val="24"/>
        </w:rPr>
      </w:pPr>
    </w:p>
    <w:p w14:paraId="5BA75EED"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II</w:t>
      </w:r>
    </w:p>
    <w:p w14:paraId="3EF18895"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Del contenido del Informe General y su análisis</w:t>
      </w:r>
    </w:p>
    <w:p w14:paraId="531197D7" w14:textId="77777777" w:rsidR="00E9375A" w:rsidRPr="00E9375A" w:rsidRDefault="00E9375A" w:rsidP="00E9375A">
      <w:pPr>
        <w:pStyle w:val="Texto"/>
        <w:spacing w:after="0" w:line="276" w:lineRule="auto"/>
        <w:ind w:firstLine="0"/>
        <w:rPr>
          <w:rFonts w:ascii="Arial Narrow" w:hAnsi="Arial Narrow"/>
          <w:b/>
          <w:sz w:val="24"/>
          <w:szCs w:val="24"/>
        </w:rPr>
      </w:pPr>
      <w:bookmarkStart w:id="34" w:name="Artículo_33"/>
    </w:p>
    <w:p w14:paraId="64FAF98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lastRenderedPageBreak/>
        <w:t>Artículo 33</w:t>
      </w:r>
      <w:bookmarkEnd w:id="34"/>
      <w:r w:rsidRPr="00E9375A">
        <w:rPr>
          <w:rFonts w:ascii="Arial Narrow" w:hAnsi="Arial Narrow"/>
          <w:b/>
          <w:sz w:val="24"/>
          <w:szCs w:val="24"/>
        </w:rPr>
        <w:t>.-</w:t>
      </w:r>
      <w:r w:rsidRPr="00E9375A">
        <w:rPr>
          <w:rFonts w:ascii="Arial Narrow" w:hAnsi="Arial Narrow"/>
          <w:sz w:val="24"/>
          <w:szCs w:val="24"/>
        </w:rPr>
        <w:t xml:space="preserve"> La Auditoría Superior de la Federación tendrá un plazo que vence el 20 de febrero del año siguiente al de la presentación de la Cuenta Pública, para rendir el Informe General correspondiente a la Cámara, por conducto de la Comisión, mismo que tendrá carácter público.</w:t>
      </w:r>
    </w:p>
    <w:p w14:paraId="0B43BBDD" w14:textId="77777777" w:rsidR="00E9375A" w:rsidRPr="00E9375A" w:rsidRDefault="00E9375A" w:rsidP="00E9375A">
      <w:pPr>
        <w:pStyle w:val="Texto"/>
        <w:spacing w:after="0" w:line="276" w:lineRule="auto"/>
        <w:ind w:firstLine="0"/>
        <w:rPr>
          <w:rFonts w:ascii="Arial Narrow" w:hAnsi="Arial Narrow"/>
          <w:sz w:val="24"/>
          <w:szCs w:val="24"/>
        </w:rPr>
      </w:pPr>
    </w:p>
    <w:p w14:paraId="408ABE83"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Cámara remitirá copia del Informe General al Comité Coordinador del Sistema Nacional Anticorrupción y al Comité de Participación Ciudadana.</w:t>
      </w:r>
    </w:p>
    <w:p w14:paraId="25BB8E65" w14:textId="77777777" w:rsidR="00E9375A" w:rsidRPr="00E9375A" w:rsidRDefault="00E9375A" w:rsidP="00E9375A">
      <w:pPr>
        <w:pStyle w:val="Texto"/>
        <w:spacing w:after="0" w:line="276" w:lineRule="auto"/>
        <w:ind w:firstLine="0"/>
        <w:rPr>
          <w:rFonts w:ascii="Arial Narrow" w:hAnsi="Arial Narrow"/>
          <w:sz w:val="24"/>
          <w:szCs w:val="24"/>
        </w:rPr>
      </w:pPr>
    </w:p>
    <w:p w14:paraId="27527443"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A solicitud de la Comisión o de su junta directiva, el Auditor Superior de la Federación</w:t>
      </w:r>
      <w:r w:rsidRPr="00E9375A">
        <w:rPr>
          <w:rFonts w:ascii="Arial Narrow" w:hAnsi="Arial Narrow"/>
          <w:b/>
          <w:sz w:val="24"/>
          <w:szCs w:val="24"/>
        </w:rPr>
        <w:t xml:space="preserve"> </w:t>
      </w:r>
      <w:r w:rsidRPr="00E9375A">
        <w:rPr>
          <w:rFonts w:ascii="Arial Narrow" w:hAnsi="Arial Narrow"/>
          <w:sz w:val="24"/>
          <w:szCs w:val="24"/>
        </w:rPr>
        <w:t>y los funcionarios que éste designe presentarán, ampliarán o aclararán el contenido del Informe General, en sesiones de la Comisión cuantas veces sea necesario a fin de tener un mejor entendimiento del mismo, siempre y cuando no se revele información reservada o que forme parte de un proceso de investigación. Lo anterior, sin que se entienda para todos los efectos legales como una modificación al Informe General.</w:t>
      </w:r>
    </w:p>
    <w:p w14:paraId="2142F154" w14:textId="77777777" w:rsidR="00E9375A" w:rsidRPr="00E9375A" w:rsidRDefault="00E9375A" w:rsidP="00E9375A">
      <w:pPr>
        <w:pStyle w:val="Texto"/>
        <w:spacing w:after="0" w:line="276" w:lineRule="auto"/>
        <w:ind w:firstLine="0"/>
        <w:rPr>
          <w:rFonts w:ascii="Arial Narrow" w:hAnsi="Arial Narrow"/>
          <w:sz w:val="24"/>
          <w:szCs w:val="24"/>
        </w:rPr>
      </w:pPr>
    </w:p>
    <w:p w14:paraId="2030E5D4" w14:textId="77777777" w:rsidR="00E9375A" w:rsidRPr="00E9375A" w:rsidRDefault="00E9375A" w:rsidP="00E9375A">
      <w:pPr>
        <w:pStyle w:val="Texto"/>
        <w:spacing w:after="0" w:line="276" w:lineRule="auto"/>
        <w:ind w:firstLine="0"/>
        <w:rPr>
          <w:rFonts w:ascii="Arial Narrow" w:hAnsi="Arial Narrow"/>
          <w:sz w:val="24"/>
          <w:szCs w:val="24"/>
        </w:rPr>
      </w:pPr>
      <w:bookmarkStart w:id="35" w:name="Artículo_34"/>
      <w:r w:rsidRPr="00E9375A">
        <w:rPr>
          <w:rFonts w:ascii="Arial Narrow" w:hAnsi="Arial Narrow"/>
          <w:b/>
          <w:sz w:val="24"/>
          <w:szCs w:val="24"/>
        </w:rPr>
        <w:t>Artículo 34</w:t>
      </w:r>
      <w:bookmarkEnd w:id="35"/>
      <w:r w:rsidRPr="00E9375A">
        <w:rPr>
          <w:rFonts w:ascii="Arial Narrow" w:hAnsi="Arial Narrow"/>
          <w:b/>
          <w:sz w:val="24"/>
          <w:szCs w:val="24"/>
        </w:rPr>
        <w:t xml:space="preserve">.- </w:t>
      </w:r>
      <w:r w:rsidRPr="00E9375A">
        <w:rPr>
          <w:rFonts w:ascii="Arial Narrow" w:hAnsi="Arial Narrow"/>
          <w:sz w:val="24"/>
          <w:szCs w:val="24"/>
        </w:rPr>
        <w:t>El Informe General contendrá como mínimo:</w:t>
      </w:r>
    </w:p>
    <w:p w14:paraId="0EEDC658" w14:textId="77777777" w:rsidR="00E9375A" w:rsidRPr="00E9375A" w:rsidRDefault="00E9375A" w:rsidP="00E9375A">
      <w:pPr>
        <w:pStyle w:val="Texto"/>
        <w:spacing w:after="0" w:line="276" w:lineRule="auto"/>
        <w:ind w:firstLine="0"/>
        <w:rPr>
          <w:rFonts w:ascii="Arial Narrow" w:hAnsi="Arial Narrow"/>
          <w:sz w:val="24"/>
          <w:szCs w:val="24"/>
        </w:rPr>
      </w:pPr>
    </w:p>
    <w:p w14:paraId="52DEC6A7" w14:textId="480E612C"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Un resumen de las auditorías realizadas y las observaciones realizadas;</w:t>
      </w:r>
    </w:p>
    <w:p w14:paraId="4777E6B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5DDA9920" w14:textId="5DA18E69"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Las áreas claves con riesgo identificadas en la fiscalización;</w:t>
      </w:r>
    </w:p>
    <w:p w14:paraId="263145A1" w14:textId="77777777" w:rsidR="00E9375A" w:rsidRPr="00E9375A" w:rsidRDefault="00E9375A" w:rsidP="00E9375A">
      <w:pPr>
        <w:pStyle w:val="Texto"/>
        <w:spacing w:after="0" w:line="276" w:lineRule="auto"/>
        <w:ind w:left="708" w:firstLine="0"/>
        <w:rPr>
          <w:rFonts w:ascii="Arial Narrow" w:hAnsi="Arial Narrow"/>
          <w:sz w:val="24"/>
          <w:szCs w:val="24"/>
        </w:rPr>
      </w:pPr>
    </w:p>
    <w:p w14:paraId="4B4905A2" w14:textId="19E12757"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Un resumen de los resultados de la fiscalización del gasto federalizado, participaciones federales y la evaluación de la deuda fiscalizable;</w:t>
      </w:r>
    </w:p>
    <w:p w14:paraId="4B69F104"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3A500623" w14:textId="6DAEFC3C"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La descripción de la muestra del gasto público auditado, señalando la proporción respecto del ejercicio de los poderes de la Unión, la Administración Pública Federal, el gasto federalizado y el ejercido por órganos constitucionales autónomos;</w:t>
      </w:r>
    </w:p>
    <w:p w14:paraId="2B0844D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7456A3B" w14:textId="6D0F7C82"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Derivado de las Auditorías, en su caso y dependiendo de la relevancia de las observaciones, un apartado donde se incluyan sugerencias a la Cámara para modificar disposiciones legales a fin de mejorar la gestión financiera y el desempeño de las entidades fiscalizadas;</w:t>
      </w:r>
    </w:p>
    <w:p w14:paraId="3D0944E2" w14:textId="77777777" w:rsidR="00E9375A" w:rsidRPr="00E9375A" w:rsidRDefault="00E9375A" w:rsidP="00E9375A">
      <w:pPr>
        <w:pStyle w:val="Texto"/>
        <w:spacing w:after="0" w:line="276" w:lineRule="auto"/>
        <w:ind w:left="708" w:firstLine="0"/>
        <w:rPr>
          <w:rFonts w:ascii="Arial Narrow" w:hAnsi="Arial Narrow"/>
          <w:sz w:val="24"/>
          <w:szCs w:val="24"/>
        </w:rPr>
      </w:pPr>
    </w:p>
    <w:p w14:paraId="27A457DD" w14:textId="06288B07"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Un apartado que contenga un análisis sobre las proyecciones de las finanzas públicas contenidas en los Criterios Generales de Política Económica para el ejercicio fiscal correspondiente y los datos observados al final del mismo, y</w:t>
      </w:r>
    </w:p>
    <w:p w14:paraId="66CB70E1"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25B65F67" w14:textId="5C6A5280" w:rsidR="00E9375A" w:rsidRPr="00E9375A" w:rsidRDefault="00E9375A" w:rsidP="003D11C7">
      <w:pPr>
        <w:pStyle w:val="Texto"/>
        <w:numPr>
          <w:ilvl w:val="0"/>
          <w:numId w:val="23"/>
        </w:numPr>
        <w:spacing w:after="0" w:line="276" w:lineRule="auto"/>
        <w:rPr>
          <w:rFonts w:ascii="Arial Narrow" w:hAnsi="Arial Narrow"/>
          <w:sz w:val="24"/>
          <w:szCs w:val="24"/>
        </w:rPr>
      </w:pPr>
      <w:r w:rsidRPr="00E9375A">
        <w:rPr>
          <w:rFonts w:ascii="Arial Narrow" w:hAnsi="Arial Narrow"/>
          <w:sz w:val="24"/>
          <w:szCs w:val="24"/>
        </w:rPr>
        <w:t>La demás información que se considere necesaria.</w:t>
      </w:r>
    </w:p>
    <w:p w14:paraId="6076A8F7" w14:textId="1BCC765D" w:rsidR="00E9375A" w:rsidRDefault="00E9375A" w:rsidP="00E9375A">
      <w:pPr>
        <w:pStyle w:val="Texto"/>
        <w:spacing w:after="0" w:line="276" w:lineRule="auto"/>
        <w:rPr>
          <w:rFonts w:ascii="Arial Narrow" w:hAnsi="Arial Narrow"/>
          <w:b/>
          <w:sz w:val="24"/>
          <w:szCs w:val="24"/>
        </w:rPr>
      </w:pPr>
    </w:p>
    <w:p w14:paraId="0DE586E2" w14:textId="77777777" w:rsidR="00491789" w:rsidRPr="00E9375A" w:rsidRDefault="00491789" w:rsidP="00E9375A">
      <w:pPr>
        <w:pStyle w:val="Texto"/>
        <w:spacing w:after="0" w:line="276" w:lineRule="auto"/>
        <w:rPr>
          <w:rFonts w:ascii="Arial Narrow" w:hAnsi="Arial Narrow"/>
          <w:b/>
          <w:sz w:val="24"/>
          <w:szCs w:val="24"/>
        </w:rPr>
      </w:pPr>
    </w:p>
    <w:p w14:paraId="433CEE90"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lastRenderedPageBreak/>
        <w:t>Capítulo III</w:t>
      </w:r>
    </w:p>
    <w:p w14:paraId="1398D432"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los Informes Individuales</w:t>
      </w:r>
    </w:p>
    <w:p w14:paraId="69113962" w14:textId="77777777" w:rsidR="00E9375A" w:rsidRPr="00E9375A" w:rsidRDefault="00E9375A" w:rsidP="00E9375A">
      <w:pPr>
        <w:pStyle w:val="Texto"/>
        <w:spacing w:after="0" w:line="276" w:lineRule="auto"/>
        <w:ind w:firstLine="0"/>
        <w:rPr>
          <w:rFonts w:ascii="Arial Narrow" w:hAnsi="Arial Narrow"/>
          <w:b/>
          <w:sz w:val="24"/>
          <w:szCs w:val="24"/>
        </w:rPr>
      </w:pPr>
    </w:p>
    <w:p w14:paraId="54D35FC8" w14:textId="77777777" w:rsidR="00E9375A" w:rsidRPr="00E9375A" w:rsidRDefault="00E9375A" w:rsidP="00E9375A">
      <w:pPr>
        <w:pStyle w:val="Texto"/>
        <w:spacing w:after="0" w:line="276" w:lineRule="auto"/>
        <w:ind w:firstLine="0"/>
        <w:rPr>
          <w:rFonts w:ascii="Arial Narrow" w:hAnsi="Arial Narrow"/>
          <w:bCs/>
          <w:sz w:val="24"/>
          <w:szCs w:val="24"/>
        </w:rPr>
      </w:pPr>
      <w:bookmarkStart w:id="36" w:name="Artículo_35"/>
      <w:r w:rsidRPr="00E9375A">
        <w:rPr>
          <w:rFonts w:ascii="Arial Narrow" w:hAnsi="Arial Narrow"/>
          <w:b/>
          <w:sz w:val="24"/>
          <w:szCs w:val="24"/>
        </w:rPr>
        <w:t>Artículo 35</w:t>
      </w:r>
      <w:bookmarkEnd w:id="36"/>
      <w:r w:rsidRPr="00E9375A">
        <w:rPr>
          <w:rFonts w:ascii="Arial Narrow" w:hAnsi="Arial Narrow"/>
          <w:b/>
          <w:sz w:val="24"/>
          <w:szCs w:val="24"/>
        </w:rPr>
        <w:t xml:space="preserve">.- </w:t>
      </w:r>
      <w:r w:rsidRPr="00E9375A">
        <w:rPr>
          <w:rFonts w:ascii="Arial Narrow" w:hAnsi="Arial Narrow"/>
          <w:sz w:val="24"/>
          <w:szCs w:val="24"/>
        </w:rPr>
        <w:t xml:space="preserve">Los informes individuales de </w:t>
      </w:r>
      <w:r w:rsidRPr="00E9375A">
        <w:rPr>
          <w:rFonts w:ascii="Arial Narrow" w:hAnsi="Arial Narrow"/>
          <w:bCs/>
          <w:sz w:val="24"/>
          <w:szCs w:val="24"/>
        </w:rPr>
        <w:t>auditoría que concluyan durante el periodo respectivo deberán ser entregados a la Cámara, por conducto de la Comisión, el último día hábil de los meses de junio y octubre, así como el 20 de febrero del año siguiente al de la presentación de la Cuenta Pública.</w:t>
      </w:r>
    </w:p>
    <w:p w14:paraId="4C0E6D2C" w14:textId="77777777" w:rsidR="00E9375A" w:rsidRPr="00E9375A" w:rsidRDefault="00E9375A" w:rsidP="00E9375A">
      <w:pPr>
        <w:pStyle w:val="Texto"/>
        <w:spacing w:after="0" w:line="276" w:lineRule="auto"/>
        <w:ind w:firstLine="0"/>
        <w:rPr>
          <w:rFonts w:ascii="Arial Narrow" w:hAnsi="Arial Narrow"/>
          <w:bCs/>
          <w:sz w:val="24"/>
          <w:szCs w:val="24"/>
        </w:rPr>
      </w:pPr>
    </w:p>
    <w:p w14:paraId="607F11F1" w14:textId="77777777" w:rsidR="00E9375A" w:rsidRPr="00E9375A" w:rsidRDefault="00E9375A" w:rsidP="00E9375A">
      <w:pPr>
        <w:pStyle w:val="Texto"/>
        <w:spacing w:after="0" w:line="276" w:lineRule="auto"/>
        <w:ind w:firstLine="0"/>
        <w:rPr>
          <w:rFonts w:ascii="Arial Narrow" w:hAnsi="Arial Narrow"/>
          <w:sz w:val="24"/>
          <w:szCs w:val="24"/>
        </w:rPr>
      </w:pPr>
      <w:bookmarkStart w:id="37" w:name="Artículo_36"/>
      <w:r w:rsidRPr="00E9375A">
        <w:rPr>
          <w:rFonts w:ascii="Arial Narrow" w:hAnsi="Arial Narrow"/>
          <w:b/>
          <w:sz w:val="24"/>
          <w:szCs w:val="24"/>
        </w:rPr>
        <w:t>Artículo 36</w:t>
      </w:r>
      <w:bookmarkEnd w:id="37"/>
      <w:r w:rsidRPr="00E9375A">
        <w:rPr>
          <w:rFonts w:ascii="Arial Narrow" w:hAnsi="Arial Narrow"/>
          <w:b/>
          <w:sz w:val="24"/>
          <w:szCs w:val="24"/>
        </w:rPr>
        <w:t xml:space="preserve">.- </w:t>
      </w:r>
      <w:r w:rsidRPr="00E9375A">
        <w:rPr>
          <w:rFonts w:ascii="Arial Narrow" w:hAnsi="Arial Narrow"/>
          <w:sz w:val="24"/>
          <w:szCs w:val="24"/>
        </w:rPr>
        <w:t>Los Informes Individuales de auditoría</w:t>
      </w:r>
      <w:r w:rsidRPr="00E9375A">
        <w:rPr>
          <w:rFonts w:ascii="Arial Narrow" w:hAnsi="Arial Narrow"/>
          <w:b/>
          <w:sz w:val="24"/>
          <w:szCs w:val="24"/>
        </w:rPr>
        <w:t xml:space="preserve"> </w:t>
      </w:r>
      <w:r w:rsidRPr="00E9375A">
        <w:rPr>
          <w:rFonts w:ascii="Arial Narrow" w:hAnsi="Arial Narrow"/>
          <w:sz w:val="24"/>
          <w:szCs w:val="24"/>
        </w:rPr>
        <w:t>contendrán como mínimo lo siguiente:</w:t>
      </w:r>
    </w:p>
    <w:p w14:paraId="05E0260B" w14:textId="77777777" w:rsidR="00E9375A" w:rsidRPr="00E9375A" w:rsidRDefault="00E9375A" w:rsidP="00E9375A">
      <w:pPr>
        <w:pStyle w:val="Texto"/>
        <w:spacing w:after="0" w:line="276" w:lineRule="auto"/>
        <w:ind w:firstLine="0"/>
        <w:rPr>
          <w:rFonts w:ascii="Arial Narrow" w:hAnsi="Arial Narrow"/>
          <w:b/>
          <w:sz w:val="24"/>
          <w:szCs w:val="24"/>
        </w:rPr>
      </w:pPr>
    </w:p>
    <w:p w14:paraId="03201F29" w14:textId="2C1CD37E" w:rsidR="00E9375A" w:rsidRPr="00E9375A" w:rsidRDefault="00E9375A" w:rsidP="003D11C7">
      <w:pPr>
        <w:pStyle w:val="Texto"/>
        <w:numPr>
          <w:ilvl w:val="0"/>
          <w:numId w:val="24"/>
        </w:numPr>
        <w:spacing w:after="0" w:line="276" w:lineRule="auto"/>
        <w:rPr>
          <w:rFonts w:ascii="Arial Narrow" w:hAnsi="Arial Narrow"/>
          <w:sz w:val="24"/>
          <w:szCs w:val="24"/>
        </w:rPr>
      </w:pPr>
      <w:r w:rsidRPr="00E9375A">
        <w:rPr>
          <w:rFonts w:ascii="Arial Narrow" w:hAnsi="Arial Narrow"/>
          <w:sz w:val="24"/>
          <w:szCs w:val="24"/>
        </w:rPr>
        <w:t>Los criterios de selección, el objetivo, el alcance, los procedimientos de auditoría aplicados y el dictamen de la revisión;</w:t>
      </w:r>
    </w:p>
    <w:p w14:paraId="02580CFD"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6F6F605" w14:textId="358A9362" w:rsidR="00E9375A" w:rsidRPr="00E9375A" w:rsidRDefault="00E9375A" w:rsidP="003D11C7">
      <w:pPr>
        <w:pStyle w:val="Texto"/>
        <w:numPr>
          <w:ilvl w:val="0"/>
          <w:numId w:val="24"/>
        </w:numPr>
        <w:spacing w:after="0" w:line="276" w:lineRule="auto"/>
        <w:rPr>
          <w:rFonts w:ascii="Arial Narrow" w:hAnsi="Arial Narrow"/>
          <w:sz w:val="24"/>
          <w:szCs w:val="24"/>
        </w:rPr>
      </w:pPr>
      <w:r w:rsidRPr="00E9375A">
        <w:rPr>
          <w:rFonts w:ascii="Arial Narrow" w:hAnsi="Arial Narrow"/>
          <w:sz w:val="24"/>
          <w:szCs w:val="24"/>
        </w:rPr>
        <w:t>Los nombres de los servidores públicos de la Auditoría Superior de la Federación a cargo de realizar la auditoría o, en su caso, de los despachos o profesionales independientes contratados para llevarla a cabo;</w:t>
      </w:r>
    </w:p>
    <w:p w14:paraId="4B48D974" w14:textId="77777777" w:rsidR="00E9375A" w:rsidRPr="00E9375A" w:rsidRDefault="00E9375A" w:rsidP="00E9375A">
      <w:pPr>
        <w:pStyle w:val="Texto"/>
        <w:spacing w:after="0" w:line="276" w:lineRule="auto"/>
        <w:ind w:left="708" w:firstLine="0"/>
        <w:rPr>
          <w:rFonts w:ascii="Arial Narrow" w:hAnsi="Arial Narrow"/>
          <w:sz w:val="24"/>
          <w:szCs w:val="24"/>
        </w:rPr>
      </w:pPr>
    </w:p>
    <w:p w14:paraId="44CB1FD6" w14:textId="2044D864" w:rsidR="00E9375A" w:rsidRPr="00E9375A" w:rsidRDefault="00E9375A" w:rsidP="003D11C7">
      <w:pPr>
        <w:pStyle w:val="Texto"/>
        <w:numPr>
          <w:ilvl w:val="0"/>
          <w:numId w:val="24"/>
        </w:numPr>
        <w:spacing w:after="0" w:line="276" w:lineRule="auto"/>
        <w:rPr>
          <w:rFonts w:ascii="Arial Narrow" w:hAnsi="Arial Narrow"/>
          <w:sz w:val="24"/>
          <w:szCs w:val="24"/>
        </w:rPr>
      </w:pPr>
      <w:r w:rsidRPr="00E9375A">
        <w:rPr>
          <w:rFonts w:ascii="Arial Narrow" w:hAnsi="Arial Narrow"/>
          <w:sz w:val="24"/>
          <w:szCs w:val="24"/>
        </w:rPr>
        <w:t>El cumplimiento, en su caso, de la Ley de Ingresos, el Presupuesto de Egresos, de la Ley Federal de Deuda Pública, la Ley de Coordinación Fiscal, de la Ley General de Contabilidad Gubernamental, y demás disposiciones jurídicas;</w:t>
      </w:r>
    </w:p>
    <w:p w14:paraId="3F911D33" w14:textId="77777777" w:rsidR="00E9375A" w:rsidRPr="00E9375A" w:rsidRDefault="00E9375A" w:rsidP="00E9375A">
      <w:pPr>
        <w:pStyle w:val="Texto"/>
        <w:spacing w:after="0" w:line="276" w:lineRule="auto"/>
        <w:ind w:left="708" w:firstLine="0"/>
        <w:rPr>
          <w:rFonts w:ascii="Arial Narrow" w:hAnsi="Arial Narrow"/>
          <w:sz w:val="24"/>
          <w:szCs w:val="24"/>
        </w:rPr>
      </w:pPr>
    </w:p>
    <w:p w14:paraId="3D19F9CE" w14:textId="0C2E3A3D" w:rsidR="00E9375A" w:rsidRPr="00E9375A" w:rsidRDefault="00E9375A" w:rsidP="003D11C7">
      <w:pPr>
        <w:pStyle w:val="Texto"/>
        <w:numPr>
          <w:ilvl w:val="0"/>
          <w:numId w:val="24"/>
        </w:numPr>
        <w:spacing w:after="0" w:line="276" w:lineRule="auto"/>
        <w:rPr>
          <w:rFonts w:ascii="Arial Narrow" w:hAnsi="Arial Narrow"/>
          <w:sz w:val="24"/>
          <w:szCs w:val="24"/>
        </w:rPr>
      </w:pPr>
      <w:r w:rsidRPr="00E9375A">
        <w:rPr>
          <w:rFonts w:ascii="Arial Narrow" w:hAnsi="Arial Narrow"/>
          <w:sz w:val="24"/>
          <w:szCs w:val="24"/>
        </w:rPr>
        <w:t>Los resultados de la fiscalización efectuada;</w:t>
      </w:r>
    </w:p>
    <w:p w14:paraId="28912A3B" w14:textId="77777777" w:rsidR="00E9375A" w:rsidRPr="00E9375A" w:rsidRDefault="00E9375A" w:rsidP="00E9375A">
      <w:pPr>
        <w:pStyle w:val="Texto"/>
        <w:spacing w:after="0" w:line="276" w:lineRule="auto"/>
        <w:ind w:left="708" w:firstLine="0"/>
        <w:rPr>
          <w:rFonts w:ascii="Arial Narrow" w:hAnsi="Arial Narrow"/>
          <w:sz w:val="24"/>
          <w:szCs w:val="24"/>
        </w:rPr>
      </w:pPr>
    </w:p>
    <w:p w14:paraId="640DDD77" w14:textId="647CFBB1" w:rsidR="00E9375A" w:rsidRPr="00E9375A" w:rsidRDefault="00E9375A" w:rsidP="003D11C7">
      <w:pPr>
        <w:pStyle w:val="Texto"/>
        <w:numPr>
          <w:ilvl w:val="0"/>
          <w:numId w:val="24"/>
        </w:numPr>
        <w:spacing w:after="0" w:line="276" w:lineRule="auto"/>
        <w:rPr>
          <w:rFonts w:ascii="Arial Narrow" w:hAnsi="Arial Narrow"/>
          <w:sz w:val="24"/>
          <w:szCs w:val="24"/>
        </w:rPr>
      </w:pPr>
      <w:r w:rsidRPr="00E9375A">
        <w:rPr>
          <w:rFonts w:ascii="Arial Narrow" w:hAnsi="Arial Narrow"/>
          <w:sz w:val="24"/>
          <w:szCs w:val="24"/>
        </w:rPr>
        <w:t>Las observaciones, recomendaciones, acciones, con excepción de los informes de presunta responsabilidad administrativa, y en su caso denuncias de hechos,</w:t>
      </w:r>
      <w:r w:rsidRPr="00E9375A">
        <w:rPr>
          <w:rFonts w:ascii="Arial Narrow" w:hAnsi="Arial Narrow"/>
          <w:b/>
          <w:sz w:val="24"/>
          <w:szCs w:val="24"/>
        </w:rPr>
        <w:t xml:space="preserve"> </w:t>
      </w:r>
      <w:r w:rsidRPr="00E9375A">
        <w:rPr>
          <w:rFonts w:ascii="Arial Narrow" w:hAnsi="Arial Narrow"/>
          <w:sz w:val="24"/>
          <w:szCs w:val="24"/>
        </w:rPr>
        <w:t>y</w:t>
      </w:r>
    </w:p>
    <w:p w14:paraId="02F61BBD" w14:textId="77777777" w:rsidR="00E9375A" w:rsidRPr="00E9375A" w:rsidRDefault="00E9375A" w:rsidP="00E9375A">
      <w:pPr>
        <w:pStyle w:val="Texto"/>
        <w:spacing w:after="0" w:line="276" w:lineRule="auto"/>
        <w:ind w:left="708" w:firstLine="0"/>
        <w:rPr>
          <w:rFonts w:ascii="Arial Narrow" w:hAnsi="Arial Narrow"/>
          <w:sz w:val="24"/>
          <w:szCs w:val="24"/>
        </w:rPr>
      </w:pPr>
    </w:p>
    <w:p w14:paraId="3692DEA7" w14:textId="29D0A4B9" w:rsidR="00E9375A" w:rsidRPr="00E9375A" w:rsidRDefault="00E9375A" w:rsidP="003D11C7">
      <w:pPr>
        <w:pStyle w:val="Texto"/>
        <w:numPr>
          <w:ilvl w:val="0"/>
          <w:numId w:val="24"/>
        </w:numPr>
        <w:spacing w:after="0" w:line="276" w:lineRule="auto"/>
        <w:rPr>
          <w:rFonts w:ascii="Arial Narrow" w:hAnsi="Arial Narrow"/>
          <w:sz w:val="24"/>
          <w:szCs w:val="24"/>
        </w:rPr>
      </w:pPr>
      <w:r w:rsidRPr="00E9375A">
        <w:rPr>
          <w:rFonts w:ascii="Arial Narrow" w:hAnsi="Arial Narrow"/>
          <w:sz w:val="24"/>
          <w:szCs w:val="24"/>
        </w:rPr>
        <w:t>Un apartado específico en cada una de las auditorías realizadas donde se incluyan una síntesis de</w:t>
      </w:r>
      <w:r w:rsidRPr="00E9375A">
        <w:rPr>
          <w:rFonts w:ascii="Arial Narrow" w:hAnsi="Arial Narrow"/>
          <w:b/>
          <w:sz w:val="24"/>
          <w:szCs w:val="24"/>
        </w:rPr>
        <w:t xml:space="preserve"> </w:t>
      </w:r>
      <w:r w:rsidRPr="00E9375A">
        <w:rPr>
          <w:rFonts w:ascii="Arial Narrow" w:hAnsi="Arial Narrow"/>
          <w:sz w:val="24"/>
          <w:szCs w:val="24"/>
        </w:rPr>
        <w:t>las justificaciones y aclaraciones que, en su caso, las entidades fiscalizadas hayan presentado en relación con los resultados y las observaciones que se les hayan hecho durante las revisiones.</w:t>
      </w:r>
    </w:p>
    <w:p w14:paraId="3B7480F7" w14:textId="77777777" w:rsidR="00E9375A" w:rsidRPr="00E9375A" w:rsidRDefault="00E9375A" w:rsidP="00E9375A">
      <w:pPr>
        <w:pStyle w:val="Texto"/>
        <w:spacing w:after="0" w:line="276" w:lineRule="auto"/>
        <w:ind w:firstLine="0"/>
        <w:rPr>
          <w:rFonts w:ascii="Arial Narrow" w:hAnsi="Arial Narrow"/>
          <w:sz w:val="24"/>
          <w:szCs w:val="24"/>
        </w:rPr>
      </w:pPr>
    </w:p>
    <w:p w14:paraId="7F845B7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Asimismo, considerará, en su caso, el cumplimiento de los objetivos de aquellos programas que promuevan la igualdad entre mujeres y hombres, así como la erradicación de la violencia y cualquier forma de discriminación de género.</w:t>
      </w:r>
    </w:p>
    <w:p w14:paraId="13B5FF56" w14:textId="77777777" w:rsidR="00E9375A" w:rsidRPr="00E9375A" w:rsidRDefault="00E9375A" w:rsidP="00E9375A">
      <w:pPr>
        <w:pStyle w:val="Texto"/>
        <w:spacing w:after="0" w:line="276" w:lineRule="auto"/>
        <w:ind w:firstLine="0"/>
        <w:rPr>
          <w:rFonts w:ascii="Arial Narrow" w:hAnsi="Arial Narrow"/>
          <w:sz w:val="24"/>
          <w:szCs w:val="24"/>
        </w:rPr>
      </w:pPr>
    </w:p>
    <w:p w14:paraId="481139B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Los informes individuales a que hace referencia el presente capítulo tendrán el carácter de públicos, y se mantendrán en la página de Internet de la Auditoría Superior de la Federación, en Formatos Abiertos conforme a lo establecido en la Ley General de Transparencia y Acceso a la Información Pública.</w:t>
      </w:r>
    </w:p>
    <w:p w14:paraId="57E01984" w14:textId="77777777" w:rsidR="00E9375A" w:rsidRPr="00E9375A" w:rsidRDefault="00E9375A" w:rsidP="00E9375A">
      <w:pPr>
        <w:pStyle w:val="Texto"/>
        <w:spacing w:after="0" w:line="276" w:lineRule="auto"/>
        <w:ind w:firstLine="0"/>
        <w:rPr>
          <w:rFonts w:ascii="Arial Narrow" w:hAnsi="Arial Narrow"/>
          <w:sz w:val="24"/>
          <w:szCs w:val="24"/>
        </w:rPr>
      </w:pPr>
    </w:p>
    <w:p w14:paraId="4B3FB658" w14:textId="77777777" w:rsidR="00E9375A" w:rsidRPr="00E9375A" w:rsidRDefault="00E9375A" w:rsidP="00E9375A">
      <w:pPr>
        <w:pStyle w:val="Texto"/>
        <w:spacing w:after="0" w:line="276" w:lineRule="auto"/>
        <w:ind w:firstLine="0"/>
        <w:rPr>
          <w:rFonts w:ascii="Arial Narrow" w:hAnsi="Arial Narrow"/>
          <w:sz w:val="24"/>
          <w:szCs w:val="24"/>
        </w:rPr>
      </w:pPr>
      <w:bookmarkStart w:id="38" w:name="Artículo_37"/>
      <w:r w:rsidRPr="00E9375A">
        <w:rPr>
          <w:rFonts w:ascii="Arial Narrow" w:hAnsi="Arial Narrow"/>
          <w:b/>
          <w:sz w:val="24"/>
          <w:szCs w:val="24"/>
        </w:rPr>
        <w:t>Artículo 37</w:t>
      </w:r>
      <w:bookmarkEnd w:id="38"/>
      <w:r w:rsidRPr="00E9375A">
        <w:rPr>
          <w:rFonts w:ascii="Arial Narrow" w:hAnsi="Arial Narrow"/>
          <w:b/>
          <w:sz w:val="24"/>
          <w:szCs w:val="24"/>
        </w:rPr>
        <w:t>.-</w:t>
      </w:r>
      <w:r w:rsidRPr="00E9375A">
        <w:rPr>
          <w:rFonts w:ascii="Arial Narrow" w:hAnsi="Arial Narrow"/>
          <w:sz w:val="24"/>
          <w:szCs w:val="24"/>
        </w:rPr>
        <w:t xml:space="preserve"> La Auditoría Superior de la Federación dará cuenta a la Cámara en los informes individuales de las observaciones, recomendaciones y acciones y, en su caso, de la imposición de las multas respectivas, y demás acciones que deriven de los resultados de las auditorías practicadas.</w:t>
      </w:r>
    </w:p>
    <w:p w14:paraId="66431C31" w14:textId="77777777" w:rsidR="00E9375A" w:rsidRPr="00E9375A" w:rsidRDefault="00E9375A" w:rsidP="00E9375A">
      <w:pPr>
        <w:pStyle w:val="Texto"/>
        <w:spacing w:after="0" w:line="276" w:lineRule="auto"/>
        <w:ind w:firstLine="0"/>
        <w:rPr>
          <w:rFonts w:ascii="Arial Narrow" w:hAnsi="Arial Narrow"/>
          <w:sz w:val="24"/>
          <w:szCs w:val="24"/>
        </w:rPr>
      </w:pPr>
    </w:p>
    <w:p w14:paraId="379D75EB" w14:textId="77777777" w:rsidR="00E9375A" w:rsidRPr="00E9375A" w:rsidRDefault="00E9375A" w:rsidP="00E9375A">
      <w:pPr>
        <w:pStyle w:val="Texto"/>
        <w:spacing w:after="0" w:line="276" w:lineRule="auto"/>
        <w:ind w:firstLine="0"/>
        <w:rPr>
          <w:rFonts w:ascii="Arial Narrow" w:hAnsi="Arial Narrow"/>
          <w:sz w:val="24"/>
          <w:szCs w:val="24"/>
        </w:rPr>
      </w:pPr>
      <w:bookmarkStart w:id="39" w:name="Artículo_38"/>
      <w:r w:rsidRPr="00E9375A">
        <w:rPr>
          <w:rFonts w:ascii="Arial Narrow" w:hAnsi="Arial Narrow"/>
          <w:b/>
          <w:sz w:val="24"/>
          <w:szCs w:val="24"/>
        </w:rPr>
        <w:t>Artículo 38</w:t>
      </w:r>
      <w:bookmarkEnd w:id="39"/>
      <w:r w:rsidRPr="00E9375A">
        <w:rPr>
          <w:rFonts w:ascii="Arial Narrow" w:hAnsi="Arial Narrow"/>
          <w:b/>
          <w:sz w:val="24"/>
          <w:szCs w:val="24"/>
        </w:rPr>
        <w:t>.-</w:t>
      </w:r>
      <w:r w:rsidRPr="00E9375A">
        <w:rPr>
          <w:rFonts w:ascii="Arial Narrow" w:hAnsi="Arial Narrow"/>
          <w:sz w:val="24"/>
          <w:szCs w:val="24"/>
        </w:rPr>
        <w:t xml:space="preserve"> La Auditoría Superior de la Federación informará a la Cámara, por conducto de la Comisión, del estado que guarda la solventación de observaciones a las entidades fiscalizadas, respecto a cada uno de los Informes individuales que se deriven de las funciones de fiscalización.</w:t>
      </w:r>
    </w:p>
    <w:p w14:paraId="2EC1845A" w14:textId="77777777" w:rsidR="00E9375A" w:rsidRPr="00E9375A" w:rsidRDefault="00E9375A" w:rsidP="00E9375A">
      <w:pPr>
        <w:pStyle w:val="Texto"/>
        <w:spacing w:after="0" w:line="276" w:lineRule="auto"/>
        <w:ind w:firstLine="0"/>
        <w:rPr>
          <w:rFonts w:ascii="Arial Narrow" w:hAnsi="Arial Narrow"/>
          <w:sz w:val="24"/>
          <w:szCs w:val="24"/>
        </w:rPr>
      </w:pPr>
    </w:p>
    <w:p w14:paraId="50FF2B37"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Para tal efecto, el reporte a que se refiere este artículo será semestral y deberá ser presentado a más tardar los días primero de los meses de mayo y noviembre de cada año, con los datos disponibles al cierre del primer y tercer trimestres del año, respectivamente.</w:t>
      </w:r>
    </w:p>
    <w:p w14:paraId="6829B17F" w14:textId="77777777" w:rsidR="00E9375A" w:rsidRPr="00E9375A" w:rsidRDefault="00E9375A" w:rsidP="00E9375A">
      <w:pPr>
        <w:pStyle w:val="Texto"/>
        <w:spacing w:after="0" w:line="276" w:lineRule="auto"/>
        <w:ind w:firstLine="0"/>
        <w:rPr>
          <w:rFonts w:ascii="Arial Narrow" w:hAnsi="Arial Narrow"/>
          <w:sz w:val="24"/>
          <w:szCs w:val="24"/>
        </w:rPr>
      </w:pPr>
    </w:p>
    <w:p w14:paraId="228B5125"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informe semestral se elaborará con base en los formatos que al efecto establezca la Comisión e incluirá invariablemente los montos efectivamente resarcidos a la Hacienda Pública Federal o al patrimonio de los entes públicos federales, derivados de la fiscalización de la Cuenta Pública y en un apartado especial, la atención a las recomendaciones, así como el estado que guarden las denuncias penales presentadas y los procedimientos de responsabilidad administrativa promovidos en términos de la Ley General de Responsabilidades Administrativas y esta Ley. Asimismo deberá publicarse en la página de Internet de la Auditoría Superior de la Federación en la misma fecha en que sea presentado en formato de datos abiertos conforme a lo establecido en la Ley General de Transparencia y Acceso a la Información Pública y se mantendrá de manera permanente en la página en Internet.</w:t>
      </w:r>
    </w:p>
    <w:p w14:paraId="55B4C385" w14:textId="77777777" w:rsidR="00E9375A" w:rsidRPr="00E9375A" w:rsidRDefault="00E9375A" w:rsidP="00E9375A">
      <w:pPr>
        <w:pStyle w:val="Texto"/>
        <w:spacing w:after="0" w:line="276" w:lineRule="auto"/>
        <w:ind w:firstLine="0"/>
        <w:rPr>
          <w:rFonts w:ascii="Arial Narrow" w:hAnsi="Arial Narrow"/>
          <w:sz w:val="24"/>
          <w:szCs w:val="24"/>
        </w:rPr>
      </w:pPr>
    </w:p>
    <w:p w14:paraId="12BD9F4F"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En dicho informe, la Auditoría Superior de la Federación dará a conocer el seguimiento específico de las promociones de los informes de presunta responsabilidad administrativa, a fin de identificar a la fecha del informe las estadísticas sobre dichas promociones identificando también las sanciones que al efecto hayan procedido.</w:t>
      </w:r>
    </w:p>
    <w:p w14:paraId="0F9552F3" w14:textId="77777777" w:rsidR="00E9375A" w:rsidRPr="00E9375A" w:rsidRDefault="00E9375A" w:rsidP="00E9375A">
      <w:pPr>
        <w:pStyle w:val="Texto"/>
        <w:spacing w:after="0" w:line="276" w:lineRule="auto"/>
        <w:ind w:firstLine="0"/>
        <w:rPr>
          <w:rFonts w:ascii="Arial Narrow" w:hAnsi="Arial Narrow"/>
          <w:sz w:val="24"/>
          <w:szCs w:val="24"/>
        </w:rPr>
      </w:pPr>
    </w:p>
    <w:p w14:paraId="6E9BDF0F"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Respecto de los pliegos de observaciones, en dicho informe se dará a conocer el número de pliegos emitidos, su estatus procesal y las causas que los motivaron.</w:t>
      </w:r>
    </w:p>
    <w:p w14:paraId="6CC937C9" w14:textId="77777777" w:rsidR="00E9375A" w:rsidRPr="00E9375A" w:rsidRDefault="00E9375A" w:rsidP="00E9375A">
      <w:pPr>
        <w:pStyle w:val="Texto"/>
        <w:spacing w:after="0" w:line="276" w:lineRule="auto"/>
        <w:ind w:firstLine="0"/>
        <w:rPr>
          <w:rFonts w:ascii="Arial Narrow" w:hAnsi="Arial Narrow"/>
          <w:sz w:val="24"/>
          <w:szCs w:val="24"/>
        </w:rPr>
      </w:pPr>
    </w:p>
    <w:p w14:paraId="7E6E053D"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En cuanto a las denuncias penales formuladas ante la Fiscalía Especializada o las autoridades competentes, en dicho informe la Auditoría Superior de la Federación dará a conocer la información actualizada sobre la situación que guardan las denuncias penales, el número de denuncias presentadas, las causas que las motivaron, las razones sobre su procedencia o improcedencia así como, en su caso, la pena impuesta.</w:t>
      </w:r>
    </w:p>
    <w:p w14:paraId="5DCBF2AA" w14:textId="77777777" w:rsidR="00E9375A" w:rsidRPr="00E9375A" w:rsidRDefault="00E9375A" w:rsidP="00E9375A">
      <w:pPr>
        <w:pStyle w:val="Texto"/>
        <w:spacing w:after="0" w:line="276" w:lineRule="auto"/>
        <w:ind w:firstLine="0"/>
        <w:rPr>
          <w:rFonts w:ascii="Arial Narrow" w:hAnsi="Arial Narrow"/>
          <w:sz w:val="24"/>
          <w:szCs w:val="24"/>
        </w:rPr>
      </w:pPr>
    </w:p>
    <w:p w14:paraId="7429472F"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lastRenderedPageBreak/>
        <w:t>Capítulo IV</w:t>
      </w:r>
    </w:p>
    <w:p w14:paraId="6E9CD7B3"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las Acciones y Recomendaciones derivadas de la Fiscalización</w:t>
      </w:r>
    </w:p>
    <w:p w14:paraId="120BD129" w14:textId="77777777" w:rsidR="00E9375A" w:rsidRPr="00E9375A" w:rsidRDefault="00E9375A" w:rsidP="00E9375A">
      <w:pPr>
        <w:pStyle w:val="Texto"/>
        <w:spacing w:after="0" w:line="276" w:lineRule="auto"/>
        <w:ind w:firstLine="0"/>
        <w:rPr>
          <w:rFonts w:ascii="Arial Narrow" w:hAnsi="Arial Narrow"/>
          <w:b/>
          <w:sz w:val="24"/>
          <w:szCs w:val="24"/>
        </w:rPr>
      </w:pPr>
    </w:p>
    <w:p w14:paraId="6A63D15B" w14:textId="77777777" w:rsidR="00E9375A" w:rsidRPr="00E9375A" w:rsidRDefault="00E9375A" w:rsidP="00E9375A">
      <w:pPr>
        <w:pStyle w:val="Texto"/>
        <w:spacing w:after="0" w:line="276" w:lineRule="auto"/>
        <w:ind w:firstLine="0"/>
        <w:rPr>
          <w:rFonts w:ascii="Arial Narrow" w:hAnsi="Arial Narrow"/>
          <w:sz w:val="24"/>
          <w:szCs w:val="24"/>
        </w:rPr>
      </w:pPr>
      <w:bookmarkStart w:id="40" w:name="Artículo_39"/>
      <w:r w:rsidRPr="00E9375A">
        <w:rPr>
          <w:rFonts w:ascii="Arial Narrow" w:hAnsi="Arial Narrow"/>
          <w:b/>
          <w:sz w:val="24"/>
          <w:szCs w:val="24"/>
        </w:rPr>
        <w:t>Artículo 39</w:t>
      </w:r>
      <w:bookmarkEnd w:id="40"/>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enviará a las entidades fiscalizadas, dentro de un plazo de 10 días hábiles siguientes a que haya sido entregado a la Cámara, el informe individual que contenga las acciones y las recomendaciones que les correspondan, para que, en un plazo de 30 días hábiles, presenten la información y realicen las consideraciones pertinentes.</w:t>
      </w:r>
    </w:p>
    <w:p w14:paraId="12638A7F" w14:textId="77777777" w:rsidR="00E9375A" w:rsidRPr="00E9375A" w:rsidRDefault="00E9375A" w:rsidP="00E9375A">
      <w:pPr>
        <w:pStyle w:val="Texto"/>
        <w:spacing w:after="0" w:line="276" w:lineRule="auto"/>
        <w:ind w:firstLine="0"/>
        <w:rPr>
          <w:rFonts w:ascii="Arial Narrow" w:hAnsi="Arial Narrow"/>
          <w:sz w:val="24"/>
          <w:szCs w:val="24"/>
        </w:rPr>
      </w:pPr>
    </w:p>
    <w:p w14:paraId="0FC4D5F9"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Con la notificación del informe individual a las entidades fiscalizadas quedarán formalmente promovidas y notificadas las acciones y recomendaciones contenidas en dicho informe, salvo en los casos del informe de presunta responsabilidad administrativa y de las denuncias penales y de juicio político, los cuales se notificarán a los presuntos responsables en los términos de las leyes que rigen los procedimientos respectivos.</w:t>
      </w:r>
    </w:p>
    <w:p w14:paraId="0D516EE7" w14:textId="77777777" w:rsidR="00E9375A" w:rsidRPr="00E9375A" w:rsidRDefault="00E9375A" w:rsidP="00E9375A">
      <w:pPr>
        <w:pStyle w:val="Texto"/>
        <w:spacing w:after="0" w:line="276" w:lineRule="auto"/>
        <w:ind w:firstLine="0"/>
        <w:rPr>
          <w:rFonts w:ascii="Arial Narrow" w:hAnsi="Arial Narrow"/>
          <w:sz w:val="24"/>
          <w:szCs w:val="24"/>
        </w:rPr>
      </w:pPr>
    </w:p>
    <w:p w14:paraId="0818454D" w14:textId="77777777" w:rsidR="00E9375A" w:rsidRPr="00E9375A" w:rsidRDefault="00E9375A" w:rsidP="00E9375A">
      <w:pPr>
        <w:pStyle w:val="Texto"/>
        <w:spacing w:after="0" w:line="276" w:lineRule="auto"/>
        <w:ind w:firstLine="0"/>
        <w:rPr>
          <w:rFonts w:ascii="Arial Narrow" w:hAnsi="Arial Narrow"/>
          <w:sz w:val="24"/>
          <w:szCs w:val="24"/>
        </w:rPr>
      </w:pPr>
      <w:bookmarkStart w:id="41" w:name="Artículo_40"/>
      <w:r w:rsidRPr="00E9375A">
        <w:rPr>
          <w:rFonts w:ascii="Arial Narrow" w:hAnsi="Arial Narrow"/>
          <w:b/>
          <w:sz w:val="24"/>
          <w:szCs w:val="24"/>
        </w:rPr>
        <w:t>Artículo 40</w:t>
      </w:r>
      <w:bookmarkEnd w:id="41"/>
      <w:r w:rsidRPr="00E9375A">
        <w:rPr>
          <w:rFonts w:ascii="Arial Narrow" w:hAnsi="Arial Narrow"/>
          <w:b/>
          <w:sz w:val="24"/>
          <w:szCs w:val="24"/>
        </w:rPr>
        <w:t xml:space="preserve">.- </w:t>
      </w:r>
      <w:r w:rsidRPr="00E9375A">
        <w:rPr>
          <w:rFonts w:ascii="Arial Narrow" w:hAnsi="Arial Narrow"/>
          <w:sz w:val="24"/>
          <w:szCs w:val="24"/>
        </w:rPr>
        <w:t>La Auditoría Superior de la Federación al promover o emitir las acciones a que se refiere esta Ley, observará lo siguiente:</w:t>
      </w:r>
    </w:p>
    <w:p w14:paraId="262742FC" w14:textId="77777777" w:rsidR="00E9375A" w:rsidRPr="00E9375A" w:rsidRDefault="00E9375A" w:rsidP="00E9375A">
      <w:pPr>
        <w:pStyle w:val="Texto"/>
        <w:spacing w:after="0" w:line="276" w:lineRule="auto"/>
        <w:ind w:firstLine="0"/>
        <w:rPr>
          <w:rFonts w:ascii="Arial Narrow" w:hAnsi="Arial Narrow"/>
          <w:sz w:val="24"/>
          <w:szCs w:val="24"/>
        </w:rPr>
      </w:pPr>
    </w:p>
    <w:p w14:paraId="4B41973C" w14:textId="779A61B2" w:rsidR="00E9375A" w:rsidRPr="00E9375A" w:rsidRDefault="00E9375A" w:rsidP="003D11C7">
      <w:pPr>
        <w:pStyle w:val="Texto"/>
        <w:numPr>
          <w:ilvl w:val="0"/>
          <w:numId w:val="25"/>
        </w:numPr>
        <w:spacing w:after="0" w:line="276" w:lineRule="auto"/>
        <w:rPr>
          <w:rFonts w:ascii="Arial Narrow" w:hAnsi="Arial Narrow"/>
          <w:b/>
          <w:sz w:val="24"/>
          <w:szCs w:val="24"/>
        </w:rPr>
      </w:pPr>
      <w:r w:rsidRPr="00E9375A">
        <w:rPr>
          <w:rFonts w:ascii="Arial Narrow" w:hAnsi="Arial Narrow"/>
          <w:sz w:val="24"/>
          <w:szCs w:val="24"/>
        </w:rPr>
        <w:t>A través de las solicitudes de aclaración, requerirá a las entidades fiscalizadas que presenten información adicional para atender las observaciones que se hayan realizado;</w:t>
      </w:r>
    </w:p>
    <w:p w14:paraId="2E53C2E6"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5E68ACD2" w14:textId="158A67C8" w:rsidR="00E9375A" w:rsidRPr="00E9375A" w:rsidRDefault="00E9375A" w:rsidP="003D11C7">
      <w:pPr>
        <w:pStyle w:val="Texto"/>
        <w:numPr>
          <w:ilvl w:val="0"/>
          <w:numId w:val="25"/>
        </w:numPr>
        <w:spacing w:after="0" w:line="276" w:lineRule="auto"/>
        <w:rPr>
          <w:rFonts w:ascii="Arial Narrow" w:hAnsi="Arial Narrow"/>
          <w:sz w:val="24"/>
          <w:szCs w:val="24"/>
        </w:rPr>
      </w:pPr>
      <w:r w:rsidRPr="00E9375A">
        <w:rPr>
          <w:rFonts w:ascii="Arial Narrow" w:hAnsi="Arial Narrow"/>
          <w:sz w:val="24"/>
          <w:szCs w:val="24"/>
        </w:rPr>
        <w:t>Tratándose de los pliegos de observaciones, determinará en cantidad líquida los daños o perjuicios, o ambos a la Hacienda Pública Federal o, en su caso, al patrimonio de los entes públicos;</w:t>
      </w:r>
    </w:p>
    <w:p w14:paraId="70BAE820" w14:textId="77777777" w:rsidR="00E9375A" w:rsidRPr="00E9375A" w:rsidRDefault="00E9375A" w:rsidP="00E9375A">
      <w:pPr>
        <w:pStyle w:val="Texto"/>
        <w:spacing w:after="0" w:line="276" w:lineRule="auto"/>
        <w:ind w:left="708" w:firstLine="0"/>
        <w:rPr>
          <w:rFonts w:ascii="Arial Narrow" w:hAnsi="Arial Narrow"/>
          <w:sz w:val="24"/>
          <w:szCs w:val="24"/>
        </w:rPr>
      </w:pPr>
    </w:p>
    <w:p w14:paraId="4D680CC9" w14:textId="79BC23A4" w:rsidR="00E9375A" w:rsidRPr="00E9375A" w:rsidRDefault="00E9375A" w:rsidP="003D11C7">
      <w:pPr>
        <w:pStyle w:val="Texto"/>
        <w:numPr>
          <w:ilvl w:val="0"/>
          <w:numId w:val="25"/>
        </w:numPr>
        <w:spacing w:after="0" w:line="276" w:lineRule="auto"/>
        <w:rPr>
          <w:rFonts w:ascii="Arial Narrow" w:hAnsi="Arial Narrow"/>
          <w:sz w:val="24"/>
          <w:szCs w:val="24"/>
        </w:rPr>
      </w:pPr>
      <w:r w:rsidRPr="00E9375A">
        <w:rPr>
          <w:rFonts w:ascii="Arial Narrow" w:hAnsi="Arial Narrow"/>
          <w:sz w:val="24"/>
          <w:szCs w:val="24"/>
        </w:rPr>
        <w:t>Mediante las promociones del ejercicio de la facultad de comprobación fiscal, informará a la autoridad competente sobre un posible incumplimiento de carácter fiscal detectado en el ejercicio de sus facultades de fiscalización;</w:t>
      </w:r>
    </w:p>
    <w:p w14:paraId="2BBF49EC" w14:textId="77777777" w:rsidR="00E9375A" w:rsidRPr="00E9375A" w:rsidRDefault="00E9375A" w:rsidP="00E9375A">
      <w:pPr>
        <w:pStyle w:val="Texto"/>
        <w:spacing w:after="0" w:line="276" w:lineRule="auto"/>
        <w:ind w:left="708" w:firstLine="0"/>
        <w:rPr>
          <w:rFonts w:ascii="Arial Narrow" w:hAnsi="Arial Narrow"/>
          <w:sz w:val="24"/>
          <w:szCs w:val="24"/>
        </w:rPr>
      </w:pPr>
    </w:p>
    <w:p w14:paraId="6483A079" w14:textId="41B04F6D" w:rsidR="00E9375A" w:rsidRPr="00E9375A" w:rsidRDefault="00E9375A" w:rsidP="003D11C7">
      <w:pPr>
        <w:pStyle w:val="Texto"/>
        <w:numPr>
          <w:ilvl w:val="0"/>
          <w:numId w:val="25"/>
        </w:numPr>
        <w:spacing w:after="0" w:line="276" w:lineRule="auto"/>
        <w:rPr>
          <w:rFonts w:ascii="Arial Narrow" w:hAnsi="Arial Narrow"/>
          <w:sz w:val="24"/>
          <w:szCs w:val="24"/>
        </w:rPr>
      </w:pPr>
      <w:r w:rsidRPr="00E9375A">
        <w:rPr>
          <w:rFonts w:ascii="Arial Narrow" w:hAnsi="Arial Narrow"/>
          <w:sz w:val="24"/>
          <w:szCs w:val="24"/>
        </w:rPr>
        <w:t>A través del informe de presunta responsabilidad administrativa, la Auditoría Superior de la Federación promoverá ante el Tribunal, en los términos de la Ley General de Responsabilidades Administrativas, la imposición de sanciones a los servidores públicos por las faltas administrativas graves que conozca derivado de sus auditorías, así como sanciones a los particulares vinculados con dichas faltas.</w:t>
      </w:r>
    </w:p>
    <w:p w14:paraId="28B03593" w14:textId="77777777" w:rsidR="00E9375A" w:rsidRPr="00E9375A" w:rsidRDefault="00E9375A" w:rsidP="00E9375A">
      <w:pPr>
        <w:pStyle w:val="Texto"/>
        <w:spacing w:after="0" w:line="276" w:lineRule="auto"/>
        <w:ind w:left="708" w:firstLine="0"/>
        <w:rPr>
          <w:rFonts w:ascii="Arial Narrow" w:hAnsi="Arial Narrow"/>
          <w:sz w:val="24"/>
          <w:szCs w:val="24"/>
        </w:rPr>
      </w:pPr>
    </w:p>
    <w:p w14:paraId="0B04064C" w14:textId="77777777" w:rsidR="00E9375A" w:rsidRPr="00E9375A" w:rsidRDefault="00E9375A" w:rsidP="007B65D4">
      <w:pPr>
        <w:pStyle w:val="Texto"/>
        <w:spacing w:after="0" w:line="276" w:lineRule="auto"/>
        <w:ind w:left="720" w:firstLine="0"/>
        <w:rPr>
          <w:rFonts w:ascii="Arial Narrow" w:hAnsi="Arial Narrow"/>
          <w:sz w:val="24"/>
          <w:szCs w:val="24"/>
        </w:rPr>
      </w:pPr>
      <w:r w:rsidRPr="00E9375A">
        <w:rPr>
          <w:rFonts w:ascii="Arial Narrow" w:hAnsi="Arial Narrow"/>
          <w:sz w:val="24"/>
          <w:szCs w:val="24"/>
        </w:rPr>
        <w:t>En caso de que la Auditoría Superior de la Federación determine la existencia de daños o perjuicios, o ambos a la Hacienda Pública Federal o al patrimonio de los entes públicos, que deriven de faltas administrativas no graves, procederá en los términos de la Ley General de Responsabilidades Administrativas;</w:t>
      </w:r>
    </w:p>
    <w:p w14:paraId="3472466F" w14:textId="77777777" w:rsidR="00E9375A" w:rsidRPr="00E9375A" w:rsidRDefault="00E9375A" w:rsidP="00E9375A">
      <w:pPr>
        <w:pStyle w:val="Texto"/>
        <w:spacing w:after="0" w:line="276" w:lineRule="auto"/>
        <w:ind w:left="708" w:firstLine="0"/>
        <w:rPr>
          <w:rFonts w:ascii="Arial Narrow" w:hAnsi="Arial Narrow"/>
          <w:sz w:val="24"/>
          <w:szCs w:val="24"/>
        </w:rPr>
      </w:pPr>
    </w:p>
    <w:p w14:paraId="1F04EC57" w14:textId="23E3E463" w:rsidR="00E9375A" w:rsidRPr="00E9375A" w:rsidRDefault="00E9375A" w:rsidP="003D11C7">
      <w:pPr>
        <w:pStyle w:val="Texto"/>
        <w:numPr>
          <w:ilvl w:val="0"/>
          <w:numId w:val="25"/>
        </w:numPr>
        <w:spacing w:after="0" w:line="276" w:lineRule="auto"/>
        <w:rPr>
          <w:rFonts w:ascii="Arial Narrow" w:hAnsi="Arial Narrow"/>
          <w:sz w:val="24"/>
          <w:szCs w:val="24"/>
        </w:rPr>
      </w:pPr>
      <w:r w:rsidRPr="00E9375A">
        <w:rPr>
          <w:rFonts w:ascii="Arial Narrow" w:hAnsi="Arial Narrow"/>
          <w:sz w:val="24"/>
          <w:szCs w:val="24"/>
        </w:rPr>
        <w:t>Por medio de las promociones de responsabilidad administrativa, dará vista a los órganos internos de control cuando detecte posibles responsabilidades administrativas no graves, para que continúen la investigación respectiva y, en su caso, inicien el procedimiento sancionador correspondiente en los términos de la Ley General de Responsabilidades Administrativas;</w:t>
      </w:r>
    </w:p>
    <w:p w14:paraId="1AEB7B2F" w14:textId="77777777" w:rsidR="00E9375A" w:rsidRPr="00E9375A" w:rsidRDefault="00E9375A" w:rsidP="00E9375A">
      <w:pPr>
        <w:pStyle w:val="Texto"/>
        <w:spacing w:after="0" w:line="276" w:lineRule="auto"/>
        <w:ind w:left="708" w:firstLine="0"/>
        <w:rPr>
          <w:rFonts w:ascii="Arial Narrow" w:hAnsi="Arial Narrow"/>
          <w:sz w:val="24"/>
          <w:szCs w:val="24"/>
        </w:rPr>
      </w:pPr>
    </w:p>
    <w:p w14:paraId="56E168AE" w14:textId="78BD70FE" w:rsidR="00E9375A" w:rsidRPr="00E9375A" w:rsidRDefault="00E9375A" w:rsidP="003D11C7">
      <w:pPr>
        <w:pStyle w:val="Texto"/>
        <w:numPr>
          <w:ilvl w:val="0"/>
          <w:numId w:val="25"/>
        </w:numPr>
        <w:spacing w:after="0" w:line="276" w:lineRule="auto"/>
        <w:rPr>
          <w:rFonts w:ascii="Arial Narrow" w:hAnsi="Arial Narrow"/>
          <w:sz w:val="24"/>
          <w:szCs w:val="24"/>
        </w:rPr>
      </w:pPr>
      <w:r w:rsidRPr="00E9375A">
        <w:rPr>
          <w:rFonts w:ascii="Arial Narrow" w:hAnsi="Arial Narrow"/>
          <w:sz w:val="24"/>
          <w:szCs w:val="24"/>
        </w:rPr>
        <w:t>Mediante las denuncias de hechos, hará del conocimiento de la Fiscalía Especializada, la posible comisión de hechos delictivos, y</w:t>
      </w:r>
    </w:p>
    <w:p w14:paraId="2079B44E" w14:textId="77777777" w:rsidR="00E9375A" w:rsidRPr="00E9375A" w:rsidRDefault="00E9375A" w:rsidP="00E9375A">
      <w:pPr>
        <w:pStyle w:val="Texto"/>
        <w:spacing w:after="0" w:line="276" w:lineRule="auto"/>
        <w:ind w:left="708" w:firstLine="0"/>
        <w:rPr>
          <w:rFonts w:ascii="Arial Narrow" w:hAnsi="Arial Narrow"/>
          <w:sz w:val="24"/>
          <w:szCs w:val="24"/>
        </w:rPr>
      </w:pPr>
    </w:p>
    <w:p w14:paraId="7806C6AF" w14:textId="16A4C7F9" w:rsidR="00E9375A" w:rsidRPr="00E9375A" w:rsidRDefault="00E9375A" w:rsidP="003D11C7">
      <w:pPr>
        <w:pStyle w:val="Texto"/>
        <w:numPr>
          <w:ilvl w:val="0"/>
          <w:numId w:val="25"/>
        </w:numPr>
        <w:spacing w:after="0" w:line="276" w:lineRule="auto"/>
        <w:rPr>
          <w:rFonts w:ascii="Arial Narrow" w:hAnsi="Arial Narrow"/>
          <w:sz w:val="24"/>
          <w:szCs w:val="24"/>
        </w:rPr>
      </w:pPr>
      <w:r w:rsidRPr="00E9375A">
        <w:rPr>
          <w:rFonts w:ascii="Arial Narrow" w:hAnsi="Arial Narrow"/>
          <w:sz w:val="24"/>
          <w:szCs w:val="24"/>
        </w:rPr>
        <w:t>Por medio de la denuncia de juicio político, hará del conocimiento de la Cámara la presunción de actos u omisiones de los servidores públicos a que se refiere el artículo 110 de la Constitución Política de los Estados Unidos Mexicanos, que redunden en perjuicio de los intereses públicos fundamentales o de su buen despacho, a efecto de que se substancie el procedimiento y resuelva sobre la responsabilidad política correspondiente.</w:t>
      </w:r>
    </w:p>
    <w:p w14:paraId="37012A2D" w14:textId="77777777" w:rsidR="00E9375A" w:rsidRPr="00E9375A" w:rsidRDefault="00E9375A" w:rsidP="00E9375A">
      <w:pPr>
        <w:pStyle w:val="Texto"/>
        <w:spacing w:after="0" w:line="276" w:lineRule="auto"/>
        <w:ind w:firstLine="0"/>
        <w:rPr>
          <w:rFonts w:ascii="Arial Narrow" w:hAnsi="Arial Narrow"/>
          <w:sz w:val="24"/>
          <w:szCs w:val="24"/>
        </w:rPr>
      </w:pPr>
    </w:p>
    <w:p w14:paraId="42BBCAE7" w14:textId="77777777" w:rsidR="00E9375A" w:rsidRPr="00E9375A" w:rsidRDefault="00E9375A" w:rsidP="00E9375A">
      <w:pPr>
        <w:pStyle w:val="Texto"/>
        <w:spacing w:after="0" w:line="276" w:lineRule="auto"/>
        <w:ind w:firstLine="0"/>
        <w:rPr>
          <w:rFonts w:ascii="Arial Narrow" w:hAnsi="Arial Narrow"/>
          <w:sz w:val="24"/>
          <w:szCs w:val="24"/>
        </w:rPr>
      </w:pPr>
      <w:bookmarkStart w:id="42" w:name="Artículo_41"/>
      <w:r w:rsidRPr="00E9375A">
        <w:rPr>
          <w:rFonts w:ascii="Arial Narrow" w:hAnsi="Arial Narrow"/>
          <w:b/>
          <w:sz w:val="24"/>
          <w:szCs w:val="24"/>
        </w:rPr>
        <w:t>Artículo 41</w:t>
      </w:r>
      <w:bookmarkEnd w:id="42"/>
      <w:r w:rsidRPr="00E9375A">
        <w:rPr>
          <w:rFonts w:ascii="Arial Narrow" w:hAnsi="Arial Narrow"/>
          <w:b/>
          <w:sz w:val="24"/>
          <w:szCs w:val="24"/>
        </w:rPr>
        <w:t xml:space="preserve">.- </w:t>
      </w:r>
      <w:r w:rsidRPr="00E9375A">
        <w:rPr>
          <w:rFonts w:ascii="Arial Narrow" w:hAnsi="Arial Narrow"/>
          <w:sz w:val="24"/>
          <w:szCs w:val="24"/>
        </w:rPr>
        <w:t>La Auditoría Superior de la Federación deberá pronunciarse en un plazo de 120 días hábiles, contados a partir de su recepción, sobre las respuestas emitidas por las entidades fiscalizadas, en caso de no hacerlo, se tendrán por atendidas las acciones y recomendaciones.</w:t>
      </w:r>
    </w:p>
    <w:p w14:paraId="3963CF7E" w14:textId="77777777" w:rsidR="00E9375A" w:rsidRPr="00E9375A" w:rsidRDefault="00E9375A" w:rsidP="00E9375A">
      <w:pPr>
        <w:pStyle w:val="Texto"/>
        <w:spacing w:after="0" w:line="276" w:lineRule="auto"/>
        <w:ind w:firstLine="0"/>
        <w:rPr>
          <w:rFonts w:ascii="Arial Narrow" w:hAnsi="Arial Narrow"/>
          <w:sz w:val="24"/>
          <w:szCs w:val="24"/>
        </w:rPr>
      </w:pPr>
    </w:p>
    <w:p w14:paraId="451BEADE" w14:textId="77777777" w:rsidR="00E9375A" w:rsidRPr="00E9375A" w:rsidRDefault="00E9375A" w:rsidP="00E9375A">
      <w:pPr>
        <w:pStyle w:val="Texto"/>
        <w:spacing w:after="0" w:line="276" w:lineRule="auto"/>
        <w:ind w:firstLine="0"/>
        <w:rPr>
          <w:rFonts w:ascii="Arial Narrow" w:hAnsi="Arial Narrow"/>
          <w:bCs/>
          <w:sz w:val="24"/>
          <w:szCs w:val="24"/>
        </w:rPr>
      </w:pPr>
      <w:bookmarkStart w:id="43" w:name="Artículo_42"/>
      <w:r w:rsidRPr="00E9375A">
        <w:rPr>
          <w:rFonts w:ascii="Arial Narrow" w:hAnsi="Arial Narrow"/>
          <w:b/>
          <w:sz w:val="24"/>
          <w:szCs w:val="24"/>
        </w:rPr>
        <w:t>Artículo 42</w:t>
      </w:r>
      <w:bookmarkEnd w:id="43"/>
      <w:r w:rsidRPr="00E9375A">
        <w:rPr>
          <w:rFonts w:ascii="Arial Narrow" w:hAnsi="Arial Narrow"/>
          <w:b/>
          <w:sz w:val="24"/>
          <w:szCs w:val="24"/>
        </w:rPr>
        <w:t xml:space="preserve">.- </w:t>
      </w:r>
      <w:r w:rsidRPr="00E9375A">
        <w:rPr>
          <w:rFonts w:ascii="Arial Narrow" w:hAnsi="Arial Narrow"/>
          <w:sz w:val="24"/>
          <w:szCs w:val="24"/>
        </w:rPr>
        <w:t xml:space="preserve">Antes de emitir sus recomendaciones, la Auditoría Superior de la Federación analizará con las entidades fiscalizadas las observaciones que dan motivo a las mismas. </w:t>
      </w:r>
      <w:r w:rsidRPr="00E9375A">
        <w:rPr>
          <w:rFonts w:ascii="Arial Narrow" w:hAnsi="Arial Narrow"/>
          <w:bCs/>
          <w:sz w:val="24"/>
          <w:szCs w:val="24"/>
        </w:rPr>
        <w:t>En las reuniones de resultados preliminares y finales las entidades fiscalizadas a través de sus representantes o enlaces suscribirán conjuntamente con el personal de las áreas auditoras correspondientes de la Auditoría Superior de la Federación, las Actas en las que consten los términos de las recomendaciones que, en su caso, sean acordadas y los mecanismos para su atención. Lo anterior, sin perjuicio de que la Auditoría Superior de la Federación podrá emitir recomendaciones en los casos en que no logre acuerdos con las entidades fiscalizadas.</w:t>
      </w:r>
    </w:p>
    <w:p w14:paraId="5B0E152C" w14:textId="77777777" w:rsidR="00E9375A" w:rsidRPr="00E9375A" w:rsidRDefault="00E9375A" w:rsidP="00E9375A">
      <w:pPr>
        <w:pStyle w:val="Texto"/>
        <w:spacing w:after="0" w:line="276" w:lineRule="auto"/>
        <w:ind w:firstLine="0"/>
        <w:rPr>
          <w:rFonts w:ascii="Arial Narrow" w:hAnsi="Arial Narrow"/>
          <w:b/>
          <w:sz w:val="24"/>
          <w:szCs w:val="24"/>
        </w:rPr>
      </w:pPr>
    </w:p>
    <w:p w14:paraId="464F209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información, documentación o consideraciones aportadas por las entidades fiscalizadas para atender las recomendaciones en los plazos convenidos, deberán precisar las mejoras realizadas y las acciones emprendidas. En caso contrario, deberán justificar la improcedencia de lo recomendado o las razones por los cuales no resulta factible su implementación.</w:t>
      </w:r>
    </w:p>
    <w:p w14:paraId="64A2E287" w14:textId="77777777" w:rsidR="00E9375A" w:rsidRPr="00E9375A" w:rsidRDefault="00E9375A" w:rsidP="00E9375A">
      <w:pPr>
        <w:pStyle w:val="Texto"/>
        <w:spacing w:after="0" w:line="276" w:lineRule="auto"/>
        <w:ind w:firstLine="0"/>
        <w:rPr>
          <w:rFonts w:ascii="Arial Narrow" w:hAnsi="Arial Narrow"/>
          <w:sz w:val="24"/>
          <w:szCs w:val="24"/>
        </w:rPr>
      </w:pPr>
    </w:p>
    <w:p w14:paraId="57D9376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Dentro de los 30 días posteriores a la conclusión del plazo a que se refiere el artículo que antecede, la Auditoría Superior de la Federación enviará a la Cámara un reporte final sobre las recomendaciones correspondientes a la Cuenta Pública en revisión, detallando la información a que se refiere el párrafo anterior.</w:t>
      </w:r>
    </w:p>
    <w:p w14:paraId="43301708" w14:textId="77777777" w:rsidR="00E9375A" w:rsidRPr="00E9375A" w:rsidRDefault="00E9375A" w:rsidP="00E9375A">
      <w:pPr>
        <w:pStyle w:val="Texto"/>
        <w:spacing w:after="0" w:line="276" w:lineRule="auto"/>
        <w:ind w:firstLine="0"/>
        <w:rPr>
          <w:rFonts w:ascii="Arial Narrow" w:hAnsi="Arial Narrow"/>
          <w:sz w:val="24"/>
          <w:szCs w:val="24"/>
        </w:rPr>
      </w:pPr>
    </w:p>
    <w:p w14:paraId="26F05DDB" w14:textId="77777777" w:rsidR="00E9375A" w:rsidRPr="00E9375A" w:rsidRDefault="00E9375A" w:rsidP="00E9375A">
      <w:pPr>
        <w:pStyle w:val="Texto"/>
        <w:spacing w:after="0" w:line="276" w:lineRule="auto"/>
        <w:ind w:firstLine="0"/>
        <w:rPr>
          <w:rFonts w:ascii="Arial Narrow" w:hAnsi="Arial Narrow"/>
          <w:sz w:val="24"/>
          <w:szCs w:val="24"/>
        </w:rPr>
      </w:pPr>
      <w:bookmarkStart w:id="44" w:name="Artículo_43"/>
      <w:r w:rsidRPr="00E9375A">
        <w:rPr>
          <w:rFonts w:ascii="Arial Narrow" w:hAnsi="Arial Narrow"/>
          <w:b/>
          <w:sz w:val="24"/>
          <w:szCs w:val="24"/>
        </w:rPr>
        <w:lastRenderedPageBreak/>
        <w:t>Artículo 43</w:t>
      </w:r>
      <w:bookmarkEnd w:id="44"/>
      <w:r w:rsidRPr="00E9375A">
        <w:rPr>
          <w:rFonts w:ascii="Arial Narrow" w:hAnsi="Arial Narrow"/>
          <w:b/>
          <w:sz w:val="24"/>
          <w:szCs w:val="24"/>
        </w:rPr>
        <w:t>.-</w:t>
      </w:r>
      <w:r w:rsidRPr="00E9375A">
        <w:rPr>
          <w:rFonts w:ascii="Arial Narrow" w:hAnsi="Arial Narrow"/>
          <w:sz w:val="24"/>
          <w:szCs w:val="24"/>
        </w:rPr>
        <w:t xml:space="preserve"> La Auditoría Superior de la Federación, podrá promover, en cualquier momento en que cuente con los elementos necesarios, el informe de presunta responsabilidad administrativa ante el Tribunal; así como la denuncia de hechos ante la Fiscalía Especializada, la denuncia de juicio político ante la Cámara, o los informes de presunta responsabilidad administrativa ante el órgano interno de control competente, en los términos del Título Quinto de esta Ley.</w:t>
      </w:r>
    </w:p>
    <w:p w14:paraId="6E4D6D21" w14:textId="77777777" w:rsidR="00E9375A" w:rsidRPr="00E9375A" w:rsidRDefault="00E9375A" w:rsidP="00E9375A">
      <w:pPr>
        <w:pStyle w:val="Texto"/>
        <w:spacing w:after="0" w:line="276" w:lineRule="auto"/>
        <w:ind w:firstLine="0"/>
        <w:rPr>
          <w:rFonts w:ascii="Arial Narrow" w:hAnsi="Arial Narrow"/>
          <w:sz w:val="24"/>
          <w:szCs w:val="24"/>
        </w:rPr>
      </w:pPr>
    </w:p>
    <w:p w14:paraId="2B606B46"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V</w:t>
      </w:r>
    </w:p>
    <w:p w14:paraId="2D001FA4"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conclusión de la revisión de la Cuenta Pública</w:t>
      </w:r>
    </w:p>
    <w:p w14:paraId="78CAADCB" w14:textId="77777777" w:rsidR="00E9375A" w:rsidRPr="00E9375A" w:rsidRDefault="00E9375A" w:rsidP="00E9375A">
      <w:pPr>
        <w:pStyle w:val="Texto"/>
        <w:spacing w:after="0" w:line="276" w:lineRule="auto"/>
        <w:ind w:firstLine="0"/>
        <w:rPr>
          <w:rFonts w:ascii="Arial Narrow" w:hAnsi="Arial Narrow"/>
          <w:b/>
          <w:sz w:val="24"/>
          <w:szCs w:val="24"/>
        </w:rPr>
      </w:pPr>
    </w:p>
    <w:p w14:paraId="127A2F13" w14:textId="77777777" w:rsidR="00E9375A" w:rsidRPr="00E9375A" w:rsidRDefault="00E9375A" w:rsidP="00E9375A">
      <w:pPr>
        <w:pStyle w:val="Texto"/>
        <w:spacing w:after="0" w:line="276" w:lineRule="auto"/>
        <w:ind w:firstLine="0"/>
        <w:rPr>
          <w:rFonts w:ascii="Arial Narrow" w:hAnsi="Arial Narrow"/>
          <w:sz w:val="24"/>
          <w:szCs w:val="24"/>
        </w:rPr>
      </w:pPr>
      <w:bookmarkStart w:id="45" w:name="Artículo_44"/>
      <w:r w:rsidRPr="00E9375A">
        <w:rPr>
          <w:rFonts w:ascii="Arial Narrow" w:hAnsi="Arial Narrow"/>
          <w:b/>
          <w:sz w:val="24"/>
          <w:szCs w:val="24"/>
        </w:rPr>
        <w:t>Artículo 44</w:t>
      </w:r>
      <w:bookmarkEnd w:id="45"/>
      <w:r w:rsidRPr="00E9375A">
        <w:rPr>
          <w:rFonts w:ascii="Arial Narrow" w:hAnsi="Arial Narrow"/>
          <w:b/>
          <w:sz w:val="24"/>
          <w:szCs w:val="24"/>
        </w:rPr>
        <w:t>.-</w:t>
      </w:r>
      <w:r w:rsidRPr="00E9375A">
        <w:rPr>
          <w:rFonts w:ascii="Arial Narrow" w:hAnsi="Arial Narrow"/>
          <w:sz w:val="24"/>
          <w:szCs w:val="24"/>
        </w:rPr>
        <w:t xml:space="preserve"> La Comisión realizará un análisis de los informes individuales, en su caso, de los informes específicos, y del Informe General y lo enviará a la Comisión de Presupuesto. A este efecto y a juicio de la Comisión, se podrá solicitar a las comisiones ordinarias de la Cámara una opinión sobre aspectos o contenidos específicos de dichos informes, en términos de la Ley Orgánica del Congreso General de los Estados Unidos Mexicanos y el Reglamento Interior de la Cámara de Diputados.</w:t>
      </w:r>
    </w:p>
    <w:p w14:paraId="746C95C9" w14:textId="77777777" w:rsidR="00E9375A" w:rsidRPr="00E9375A" w:rsidRDefault="00E9375A" w:rsidP="00E9375A">
      <w:pPr>
        <w:pStyle w:val="Texto"/>
        <w:spacing w:after="0" w:line="276" w:lineRule="auto"/>
        <w:ind w:firstLine="0"/>
        <w:rPr>
          <w:rFonts w:ascii="Arial Narrow" w:hAnsi="Arial Narrow"/>
          <w:sz w:val="24"/>
          <w:szCs w:val="24"/>
        </w:rPr>
      </w:pPr>
    </w:p>
    <w:p w14:paraId="04BB2E7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análisis de la Comisión podrá incorporar aquellas sugerencias que juzgue conveniente y que haya hecho la Auditoría Superior de la Federación, para modificar disposiciones legales que pretendan mejorar la gestión financiera y el desempeño de las entidades fiscalizadas.</w:t>
      </w:r>
    </w:p>
    <w:p w14:paraId="1BF25B2E" w14:textId="77777777" w:rsidR="00E9375A" w:rsidRPr="00E9375A" w:rsidRDefault="00E9375A" w:rsidP="00E9375A">
      <w:pPr>
        <w:pStyle w:val="Texto"/>
        <w:spacing w:after="0" w:line="276" w:lineRule="auto"/>
        <w:ind w:firstLine="0"/>
        <w:rPr>
          <w:rFonts w:ascii="Arial Narrow" w:hAnsi="Arial Narrow"/>
          <w:sz w:val="24"/>
          <w:szCs w:val="24"/>
        </w:rPr>
      </w:pPr>
    </w:p>
    <w:p w14:paraId="3BA0C648" w14:textId="77777777" w:rsidR="00E9375A" w:rsidRPr="00E9375A" w:rsidRDefault="00E9375A" w:rsidP="00E9375A">
      <w:pPr>
        <w:pStyle w:val="Texto"/>
        <w:spacing w:after="0" w:line="276" w:lineRule="auto"/>
        <w:ind w:firstLine="0"/>
        <w:rPr>
          <w:rFonts w:ascii="Arial Narrow" w:hAnsi="Arial Narrow"/>
          <w:sz w:val="24"/>
          <w:szCs w:val="24"/>
        </w:rPr>
      </w:pPr>
      <w:bookmarkStart w:id="46" w:name="Artículo_45"/>
      <w:r w:rsidRPr="00E9375A">
        <w:rPr>
          <w:rFonts w:ascii="Arial Narrow" w:hAnsi="Arial Narrow"/>
          <w:b/>
          <w:sz w:val="24"/>
          <w:szCs w:val="24"/>
        </w:rPr>
        <w:t>Artículo 45</w:t>
      </w:r>
      <w:bookmarkEnd w:id="46"/>
      <w:r w:rsidRPr="00E9375A">
        <w:rPr>
          <w:rFonts w:ascii="Arial Narrow" w:hAnsi="Arial Narrow"/>
          <w:b/>
          <w:sz w:val="24"/>
          <w:szCs w:val="24"/>
        </w:rPr>
        <w:t>.-</w:t>
      </w:r>
      <w:r w:rsidRPr="00E9375A">
        <w:rPr>
          <w:rFonts w:ascii="Arial Narrow" w:hAnsi="Arial Narrow"/>
          <w:sz w:val="24"/>
          <w:szCs w:val="24"/>
        </w:rPr>
        <w:t xml:space="preserve"> En aquellos casos en que la Comisión detecte errores en el Informe General o bien, considere necesario aclarar o profundizar el contenido del mismo, podrá solicitar a la Auditoría Superior de la Federación la entrega por escrito de las explicaciones pertinentes, así como la comparecencia del Titular de la Auditoría Superior de la Federación o de otros servidores públicos de la misma, las ocasiones que considere necesarias, a fin de realizar las aclaraciones correspondientes, sin que ello implique la reapertura del Informe General.</w:t>
      </w:r>
    </w:p>
    <w:p w14:paraId="21E39871" w14:textId="77777777" w:rsidR="00E9375A" w:rsidRPr="00E9375A" w:rsidRDefault="00E9375A" w:rsidP="00E9375A">
      <w:pPr>
        <w:pStyle w:val="Texto"/>
        <w:spacing w:after="0" w:line="276" w:lineRule="auto"/>
        <w:ind w:firstLine="0"/>
        <w:rPr>
          <w:rFonts w:ascii="Arial Narrow" w:hAnsi="Arial Narrow"/>
          <w:sz w:val="24"/>
          <w:szCs w:val="24"/>
        </w:rPr>
      </w:pPr>
    </w:p>
    <w:p w14:paraId="335BEA30"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Comisión podrá formular recomendaciones a la Auditoría Superior de la Federación, las cuales serán incluidas en las conclusiones sobre el Informe General.</w:t>
      </w:r>
    </w:p>
    <w:p w14:paraId="683403AF" w14:textId="77777777" w:rsidR="00E9375A" w:rsidRPr="00E9375A" w:rsidRDefault="00E9375A" w:rsidP="00E9375A">
      <w:pPr>
        <w:pStyle w:val="Texto"/>
        <w:spacing w:after="0" w:line="276" w:lineRule="auto"/>
        <w:ind w:firstLine="0"/>
        <w:rPr>
          <w:rFonts w:ascii="Arial Narrow" w:hAnsi="Arial Narrow"/>
          <w:sz w:val="24"/>
          <w:szCs w:val="24"/>
        </w:rPr>
      </w:pPr>
    </w:p>
    <w:p w14:paraId="2E7E3F05" w14:textId="77777777" w:rsidR="00E9375A" w:rsidRPr="00E9375A" w:rsidRDefault="00E9375A" w:rsidP="00E9375A">
      <w:pPr>
        <w:pStyle w:val="Texto"/>
        <w:spacing w:after="0" w:line="276" w:lineRule="auto"/>
        <w:ind w:firstLine="0"/>
        <w:rPr>
          <w:rFonts w:ascii="Arial Narrow" w:hAnsi="Arial Narrow"/>
          <w:sz w:val="24"/>
          <w:szCs w:val="24"/>
        </w:rPr>
      </w:pPr>
      <w:bookmarkStart w:id="47" w:name="Artículo_46"/>
      <w:r w:rsidRPr="00E9375A">
        <w:rPr>
          <w:rFonts w:ascii="Arial Narrow" w:hAnsi="Arial Narrow"/>
          <w:b/>
          <w:sz w:val="24"/>
          <w:szCs w:val="24"/>
        </w:rPr>
        <w:t>Artículo 46</w:t>
      </w:r>
      <w:bookmarkEnd w:id="47"/>
      <w:r w:rsidRPr="00E9375A">
        <w:rPr>
          <w:rFonts w:ascii="Arial Narrow" w:hAnsi="Arial Narrow"/>
          <w:b/>
          <w:sz w:val="24"/>
          <w:szCs w:val="24"/>
        </w:rPr>
        <w:t>.-</w:t>
      </w:r>
      <w:r w:rsidRPr="00E9375A">
        <w:rPr>
          <w:rFonts w:ascii="Arial Narrow" w:hAnsi="Arial Narrow"/>
          <w:sz w:val="24"/>
          <w:szCs w:val="24"/>
        </w:rPr>
        <w:t xml:space="preserve"> La Comisión de Presupuesto estudiará el Informe General, el análisis de la Comisión a que se refiere esta Ley y el contenido de la Cuenta Pública. Asimismo, la Comisión de Presupuesto someterá a votación del Pleno el dictamen correspondiente a más tardar el 31 de octubre del año siguiente al de la presentación de la Cuenta Pública.</w:t>
      </w:r>
    </w:p>
    <w:p w14:paraId="3C44729E" w14:textId="77777777" w:rsidR="00E9375A" w:rsidRPr="00E9375A" w:rsidRDefault="00E9375A" w:rsidP="00E9375A">
      <w:pPr>
        <w:pStyle w:val="Texto"/>
        <w:spacing w:after="0" w:line="276" w:lineRule="auto"/>
        <w:ind w:firstLine="0"/>
        <w:rPr>
          <w:rFonts w:ascii="Arial Narrow" w:hAnsi="Arial Narrow"/>
          <w:sz w:val="24"/>
          <w:szCs w:val="24"/>
        </w:rPr>
      </w:pPr>
    </w:p>
    <w:p w14:paraId="28EDDC09"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dictamen deberá contar con el análisis pormenorizado de su contenido y estar sustentado en conclusiones técnicas del Informe General y recuperando las discusiones técnicas realizadas en la Comisión,</w:t>
      </w:r>
      <w:r w:rsidRPr="00E9375A">
        <w:rPr>
          <w:rFonts w:ascii="Arial Narrow" w:hAnsi="Arial Narrow"/>
          <w:b/>
          <w:sz w:val="24"/>
          <w:szCs w:val="24"/>
        </w:rPr>
        <w:t xml:space="preserve"> </w:t>
      </w:r>
      <w:r w:rsidRPr="00E9375A">
        <w:rPr>
          <w:rFonts w:ascii="Arial Narrow" w:hAnsi="Arial Narrow"/>
          <w:sz w:val="24"/>
          <w:szCs w:val="24"/>
        </w:rPr>
        <w:t>para ello acompañará a su Dictamen, en un apartado de antecedentes, el análisis realizado por la Comisión.</w:t>
      </w:r>
    </w:p>
    <w:p w14:paraId="481F076E" w14:textId="77777777" w:rsidR="00E9375A" w:rsidRPr="00E9375A" w:rsidRDefault="00E9375A" w:rsidP="00E9375A">
      <w:pPr>
        <w:pStyle w:val="Texto"/>
        <w:spacing w:after="0" w:line="276" w:lineRule="auto"/>
        <w:ind w:firstLine="0"/>
        <w:rPr>
          <w:rFonts w:ascii="Arial Narrow" w:hAnsi="Arial Narrow"/>
          <w:sz w:val="24"/>
          <w:szCs w:val="24"/>
        </w:rPr>
      </w:pPr>
    </w:p>
    <w:p w14:paraId="696CEFB5"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aprobación del dictamen no suspende el trámite de las acciones promovidas por la Auditoría Superior de la Federación, mismas que seguirán el procedimiento previsto en esta Ley.</w:t>
      </w:r>
    </w:p>
    <w:p w14:paraId="1334F069" w14:textId="77777777" w:rsidR="00E9375A" w:rsidRPr="00E9375A" w:rsidRDefault="00E9375A" w:rsidP="00E9375A">
      <w:pPr>
        <w:pStyle w:val="Texto"/>
        <w:spacing w:after="0" w:line="276" w:lineRule="auto"/>
        <w:ind w:firstLine="0"/>
        <w:rPr>
          <w:rFonts w:ascii="Arial Narrow" w:hAnsi="Arial Narrow"/>
          <w:sz w:val="24"/>
          <w:szCs w:val="24"/>
        </w:rPr>
      </w:pPr>
    </w:p>
    <w:p w14:paraId="70F7B712"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TÍTULO TERCERO</w:t>
      </w:r>
    </w:p>
    <w:p w14:paraId="6A371FF4"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de recursos federales administrados o ejercidos por órdenes de gobierno locales y por particulares, así como de las participaciones federales</w:t>
      </w:r>
    </w:p>
    <w:p w14:paraId="5FD1BB91"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0C15810C"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w:t>
      </w:r>
    </w:p>
    <w:p w14:paraId="300454E5"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del Gasto Federalizado</w:t>
      </w:r>
    </w:p>
    <w:p w14:paraId="31399D20" w14:textId="77777777" w:rsidR="00E9375A" w:rsidRPr="00E9375A" w:rsidRDefault="00E9375A" w:rsidP="00E9375A">
      <w:pPr>
        <w:pStyle w:val="Texto"/>
        <w:spacing w:after="0" w:line="276" w:lineRule="auto"/>
        <w:ind w:firstLine="0"/>
        <w:rPr>
          <w:rFonts w:ascii="Arial Narrow" w:hAnsi="Arial Narrow"/>
          <w:b/>
          <w:sz w:val="24"/>
          <w:szCs w:val="24"/>
        </w:rPr>
      </w:pPr>
    </w:p>
    <w:p w14:paraId="0A4D967E" w14:textId="77777777" w:rsidR="00E9375A" w:rsidRPr="00E9375A" w:rsidRDefault="00E9375A" w:rsidP="00E9375A">
      <w:pPr>
        <w:pStyle w:val="Texto"/>
        <w:spacing w:after="0" w:line="276" w:lineRule="auto"/>
        <w:ind w:firstLine="0"/>
        <w:rPr>
          <w:rFonts w:ascii="Arial Narrow" w:hAnsi="Arial Narrow"/>
          <w:sz w:val="24"/>
          <w:szCs w:val="24"/>
        </w:rPr>
      </w:pPr>
      <w:bookmarkStart w:id="48" w:name="Artículo_47"/>
      <w:r w:rsidRPr="00E9375A">
        <w:rPr>
          <w:rFonts w:ascii="Arial Narrow" w:hAnsi="Arial Narrow"/>
          <w:b/>
          <w:sz w:val="24"/>
          <w:szCs w:val="24"/>
        </w:rPr>
        <w:t>Artículo 47</w:t>
      </w:r>
      <w:bookmarkEnd w:id="48"/>
      <w:r w:rsidRPr="00E9375A">
        <w:rPr>
          <w:rFonts w:ascii="Arial Narrow" w:hAnsi="Arial Narrow"/>
          <w:b/>
          <w:sz w:val="24"/>
          <w:szCs w:val="24"/>
        </w:rPr>
        <w:t>.-</w:t>
      </w:r>
      <w:r w:rsidRPr="00E9375A">
        <w:rPr>
          <w:rFonts w:ascii="Arial Narrow" w:hAnsi="Arial Narrow"/>
          <w:sz w:val="24"/>
          <w:szCs w:val="24"/>
        </w:rPr>
        <w:t xml:space="preserve"> La Auditoría Superior de la Federación fiscalizará, conforme al programa anual de auditoría que deberá aprobar y publicar en el Diario Oficial de la Federación,</w:t>
      </w:r>
      <w:r w:rsidRPr="00E9375A">
        <w:rPr>
          <w:rFonts w:ascii="Arial Narrow" w:hAnsi="Arial Narrow"/>
          <w:b/>
          <w:sz w:val="24"/>
          <w:szCs w:val="24"/>
        </w:rPr>
        <w:t xml:space="preserve"> </w:t>
      </w:r>
      <w:r w:rsidRPr="00E9375A">
        <w:rPr>
          <w:rFonts w:ascii="Arial Narrow" w:hAnsi="Arial Narrow"/>
          <w:sz w:val="24"/>
          <w:szCs w:val="24"/>
        </w:rPr>
        <w:t>directamente los recursos federales que administren o ejerzan las entidades federativas, los municipios y las alcaldías de la Ciudad de México; asimismo, fiscalizará directamente los recursos federales que se destinen y se ejerzan por cualquier entidad, persona física o moral, pública o privada, y los transferidos a fideicomisos, mandatos, fondos o cualquier otra figura jurídica, sin perjuicio de la competencia de otras autoridades y de los derechos de los usuarios del sistema financiero.</w:t>
      </w:r>
    </w:p>
    <w:p w14:paraId="5D930649" w14:textId="77777777" w:rsidR="00E9375A" w:rsidRPr="00E9375A" w:rsidRDefault="00E9375A" w:rsidP="00E9375A">
      <w:pPr>
        <w:pStyle w:val="Texto"/>
        <w:spacing w:after="0" w:line="276" w:lineRule="auto"/>
        <w:ind w:firstLine="0"/>
        <w:rPr>
          <w:rFonts w:ascii="Arial Narrow" w:hAnsi="Arial Narrow"/>
          <w:sz w:val="24"/>
          <w:szCs w:val="24"/>
        </w:rPr>
      </w:pPr>
    </w:p>
    <w:p w14:paraId="6C65064B"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Auditoría Superior de la Federación revisará el origen de los recursos con los que se pagan los sueldos y salarios del personal que preste o desempeñe un servicio personal subordinado en dichos órdenes de gobierno, para determinar si fueron cubiertos con recursos federales o locales, en términos de lo dispuesto en el artículo 3-B de la Ley de Coordinación Fiscal y las disposiciones aplicables. Para tal efecto la Auditoría Superior de la Federación determinará en su programa anual de auditorías la muestra a fiscalizar para el año correspondiente.</w:t>
      </w:r>
    </w:p>
    <w:p w14:paraId="7AAF5B09" w14:textId="77777777" w:rsidR="00E9375A" w:rsidRPr="00E9375A" w:rsidRDefault="00E9375A" w:rsidP="00E9375A">
      <w:pPr>
        <w:pStyle w:val="Texto"/>
        <w:spacing w:after="0" w:line="276" w:lineRule="auto"/>
        <w:ind w:firstLine="0"/>
        <w:rPr>
          <w:rFonts w:ascii="Arial Narrow" w:hAnsi="Arial Narrow"/>
          <w:sz w:val="24"/>
          <w:szCs w:val="24"/>
        </w:rPr>
      </w:pPr>
    </w:p>
    <w:p w14:paraId="344468C6" w14:textId="77777777" w:rsidR="00E9375A" w:rsidRPr="00E9375A" w:rsidRDefault="00E9375A" w:rsidP="00E9375A">
      <w:pPr>
        <w:pStyle w:val="Texto"/>
        <w:spacing w:after="0" w:line="276" w:lineRule="auto"/>
        <w:ind w:firstLine="0"/>
        <w:rPr>
          <w:rFonts w:ascii="Arial Narrow" w:hAnsi="Arial Narrow"/>
          <w:sz w:val="24"/>
          <w:szCs w:val="24"/>
        </w:rPr>
      </w:pPr>
      <w:bookmarkStart w:id="49" w:name="Artículo_48"/>
      <w:r w:rsidRPr="00E9375A">
        <w:rPr>
          <w:rFonts w:ascii="Arial Narrow" w:hAnsi="Arial Narrow"/>
          <w:b/>
          <w:sz w:val="24"/>
          <w:szCs w:val="24"/>
        </w:rPr>
        <w:t>Artículo 48</w:t>
      </w:r>
      <w:bookmarkEnd w:id="49"/>
      <w:r w:rsidRPr="00E9375A">
        <w:rPr>
          <w:rFonts w:ascii="Arial Narrow" w:hAnsi="Arial Narrow"/>
          <w:b/>
          <w:sz w:val="24"/>
          <w:szCs w:val="24"/>
        </w:rPr>
        <w:t xml:space="preserve">.- </w:t>
      </w:r>
      <w:r w:rsidRPr="00E9375A">
        <w:rPr>
          <w:rFonts w:ascii="Arial Narrow" w:hAnsi="Arial Narrow"/>
          <w:sz w:val="24"/>
          <w:szCs w:val="24"/>
        </w:rPr>
        <w:t>La Auditoría Superior de la Federación llevará a cabo las auditorías a que se refiere este Capítulo como parte de la revisión de la Cuenta Pública, con base en lo establecido en el Título Segundo de esta Ley. Asimismo, podrá fiscalizar los recursos federales a que se refiere el artículo anterior, correspondientes al ejercicio fiscal en curso o a años anteriores al de la Cuenta Pública en revisión, en los términos previstos en el Título Cuarto de esta Ley.</w:t>
      </w:r>
    </w:p>
    <w:p w14:paraId="3F743B30" w14:textId="77777777" w:rsidR="00E9375A" w:rsidRPr="00E9375A" w:rsidRDefault="00E9375A" w:rsidP="00E9375A">
      <w:pPr>
        <w:pStyle w:val="Texto"/>
        <w:spacing w:after="0" w:line="276" w:lineRule="auto"/>
        <w:ind w:firstLine="0"/>
        <w:rPr>
          <w:rFonts w:ascii="Arial Narrow" w:hAnsi="Arial Narrow"/>
          <w:sz w:val="24"/>
          <w:szCs w:val="24"/>
        </w:rPr>
      </w:pPr>
    </w:p>
    <w:p w14:paraId="690F704F" w14:textId="77777777" w:rsidR="00E9375A" w:rsidRPr="00E9375A" w:rsidRDefault="00E9375A" w:rsidP="00E9375A">
      <w:pPr>
        <w:pStyle w:val="Texto"/>
        <w:spacing w:after="0" w:line="276" w:lineRule="auto"/>
        <w:ind w:firstLine="0"/>
        <w:rPr>
          <w:rFonts w:ascii="Arial Narrow" w:hAnsi="Arial Narrow"/>
          <w:sz w:val="24"/>
          <w:szCs w:val="24"/>
        </w:rPr>
      </w:pPr>
      <w:bookmarkStart w:id="50" w:name="Artículo_49"/>
      <w:r w:rsidRPr="00E9375A">
        <w:rPr>
          <w:rFonts w:ascii="Arial Narrow" w:hAnsi="Arial Narrow"/>
          <w:b/>
          <w:sz w:val="24"/>
          <w:szCs w:val="24"/>
        </w:rPr>
        <w:t>Artículo 49</w:t>
      </w:r>
      <w:bookmarkEnd w:id="50"/>
      <w:r w:rsidRPr="00E9375A">
        <w:rPr>
          <w:rFonts w:ascii="Arial Narrow" w:hAnsi="Arial Narrow"/>
          <w:b/>
          <w:sz w:val="24"/>
          <w:szCs w:val="24"/>
        </w:rPr>
        <w:t xml:space="preserve">.- </w:t>
      </w:r>
      <w:r w:rsidRPr="00E9375A">
        <w:rPr>
          <w:rFonts w:ascii="Arial Narrow" w:hAnsi="Arial Narrow"/>
          <w:sz w:val="24"/>
          <w:szCs w:val="24"/>
        </w:rPr>
        <w:t>Cuando se acrediten afectaciones a la Hacienda Pública Federal o al patrimonio de los entes públicos federales de las entidades federativas, municipios o alcaldías de la Ciudad de México, la Auditoría Superior de la Federación procederá a formularles el pliego de observaciones correspondiente.</w:t>
      </w:r>
    </w:p>
    <w:p w14:paraId="105478AB" w14:textId="77777777" w:rsidR="00E9375A" w:rsidRPr="00E9375A" w:rsidRDefault="00E9375A" w:rsidP="00E9375A">
      <w:pPr>
        <w:pStyle w:val="Texto"/>
        <w:spacing w:after="0" w:line="276" w:lineRule="auto"/>
        <w:ind w:firstLine="0"/>
        <w:rPr>
          <w:rFonts w:ascii="Arial Narrow" w:hAnsi="Arial Narrow"/>
          <w:b/>
          <w:sz w:val="24"/>
          <w:szCs w:val="24"/>
        </w:rPr>
      </w:pPr>
    </w:p>
    <w:p w14:paraId="13A5F62A"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 xml:space="preserve">Asimismo, en los casos en que sea procedente en términos del Título Quinto de esta Ley, la unidad administrativa a cargo de las investigaciones de la Auditoría Superior de la Federación promoverá </w:t>
      </w:r>
      <w:r w:rsidRPr="00E9375A">
        <w:rPr>
          <w:rFonts w:ascii="Arial Narrow" w:hAnsi="Arial Narrow"/>
          <w:sz w:val="24"/>
          <w:szCs w:val="24"/>
        </w:rPr>
        <w:lastRenderedPageBreak/>
        <w:t>el informe de presunta responsabilidad administrativa para la imposición de las sanciones correspondientes.</w:t>
      </w:r>
    </w:p>
    <w:p w14:paraId="60E16C04" w14:textId="77777777" w:rsidR="00E9375A" w:rsidRPr="00E9375A" w:rsidRDefault="00E9375A" w:rsidP="00E9375A">
      <w:pPr>
        <w:pStyle w:val="Texto"/>
        <w:spacing w:after="0" w:line="276" w:lineRule="auto"/>
        <w:ind w:firstLine="0"/>
        <w:rPr>
          <w:rFonts w:ascii="Arial Narrow" w:hAnsi="Arial Narrow"/>
          <w:sz w:val="24"/>
          <w:szCs w:val="24"/>
        </w:rPr>
      </w:pPr>
    </w:p>
    <w:p w14:paraId="42F9CF96"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II</w:t>
      </w:r>
    </w:p>
    <w:p w14:paraId="049D8A2F"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de las Participaciones Federales</w:t>
      </w:r>
    </w:p>
    <w:p w14:paraId="2ACAD4A3" w14:textId="77777777" w:rsidR="00E9375A" w:rsidRPr="00E9375A" w:rsidRDefault="00E9375A" w:rsidP="00E9375A">
      <w:pPr>
        <w:pStyle w:val="Texto"/>
        <w:spacing w:after="0" w:line="276" w:lineRule="auto"/>
        <w:ind w:firstLine="0"/>
        <w:rPr>
          <w:rFonts w:ascii="Arial Narrow" w:hAnsi="Arial Narrow"/>
          <w:b/>
          <w:sz w:val="24"/>
          <w:szCs w:val="24"/>
        </w:rPr>
      </w:pPr>
    </w:p>
    <w:p w14:paraId="424C4775" w14:textId="77777777" w:rsidR="00E9375A" w:rsidRPr="00E9375A" w:rsidRDefault="00E9375A" w:rsidP="00E9375A">
      <w:pPr>
        <w:pStyle w:val="Texto"/>
        <w:spacing w:after="0" w:line="276" w:lineRule="auto"/>
        <w:ind w:firstLine="0"/>
        <w:rPr>
          <w:rFonts w:ascii="Arial Narrow" w:hAnsi="Arial Narrow"/>
          <w:sz w:val="24"/>
          <w:szCs w:val="24"/>
        </w:rPr>
      </w:pPr>
      <w:bookmarkStart w:id="51" w:name="Artículo_50"/>
      <w:r w:rsidRPr="00E9375A">
        <w:rPr>
          <w:rFonts w:ascii="Arial Narrow" w:hAnsi="Arial Narrow"/>
          <w:b/>
          <w:sz w:val="24"/>
          <w:szCs w:val="24"/>
        </w:rPr>
        <w:t>Artículo 50</w:t>
      </w:r>
      <w:bookmarkEnd w:id="51"/>
      <w:r w:rsidRPr="00E9375A">
        <w:rPr>
          <w:rFonts w:ascii="Arial Narrow" w:hAnsi="Arial Narrow"/>
          <w:b/>
          <w:sz w:val="24"/>
          <w:szCs w:val="24"/>
        </w:rPr>
        <w:t xml:space="preserve">.- </w:t>
      </w:r>
      <w:r w:rsidRPr="00E9375A">
        <w:rPr>
          <w:rFonts w:ascii="Arial Narrow" w:hAnsi="Arial Narrow"/>
          <w:sz w:val="24"/>
          <w:szCs w:val="24"/>
        </w:rPr>
        <w:t>La Auditoría Superior de la Federación fiscalizará las participaciones federales conforme a la facultad establecida en el artículo 79, fracción I, párrafo segundo, de la Constitución Política de los Estados Unidos Mexicanos.</w:t>
      </w:r>
    </w:p>
    <w:p w14:paraId="035E2FF8" w14:textId="77777777" w:rsidR="00E9375A" w:rsidRPr="00E9375A" w:rsidRDefault="00E9375A" w:rsidP="00E9375A">
      <w:pPr>
        <w:pStyle w:val="Texto"/>
        <w:spacing w:after="0" w:line="276" w:lineRule="auto"/>
        <w:ind w:firstLine="0"/>
        <w:rPr>
          <w:rFonts w:ascii="Arial Narrow" w:hAnsi="Arial Narrow"/>
          <w:b/>
          <w:sz w:val="24"/>
          <w:szCs w:val="24"/>
        </w:rPr>
      </w:pPr>
    </w:p>
    <w:p w14:paraId="4F62F61D"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Auditoría Superior de la Federación fiscalizará de manera directa las participaciones federales.</w:t>
      </w:r>
    </w:p>
    <w:p w14:paraId="22889925" w14:textId="77777777" w:rsidR="00E9375A" w:rsidRPr="00E9375A" w:rsidRDefault="00E9375A" w:rsidP="00E9375A">
      <w:pPr>
        <w:pStyle w:val="Texto"/>
        <w:spacing w:after="0" w:line="276" w:lineRule="auto"/>
        <w:ind w:firstLine="0"/>
        <w:rPr>
          <w:rFonts w:ascii="Arial Narrow" w:hAnsi="Arial Narrow"/>
          <w:sz w:val="24"/>
          <w:szCs w:val="24"/>
        </w:rPr>
      </w:pPr>
    </w:p>
    <w:p w14:paraId="6D67D56A" w14:textId="77777777" w:rsidR="00E9375A" w:rsidRPr="00E9375A" w:rsidRDefault="00E9375A" w:rsidP="00E9375A">
      <w:pPr>
        <w:pStyle w:val="Texto"/>
        <w:spacing w:after="0" w:line="276" w:lineRule="auto"/>
        <w:ind w:firstLine="0"/>
        <w:rPr>
          <w:rFonts w:ascii="Arial Narrow" w:hAnsi="Arial Narrow"/>
          <w:sz w:val="24"/>
          <w:szCs w:val="24"/>
          <w:lang w:val="es-MX"/>
        </w:rPr>
      </w:pPr>
      <w:r w:rsidRPr="00E9375A">
        <w:rPr>
          <w:rFonts w:ascii="Arial Narrow" w:hAnsi="Arial Narrow"/>
          <w:sz w:val="24"/>
          <w:szCs w:val="24"/>
        </w:rPr>
        <w:t>En la</w:t>
      </w:r>
      <w:r w:rsidRPr="00E9375A">
        <w:rPr>
          <w:rFonts w:ascii="Arial Narrow" w:hAnsi="Arial Narrow"/>
          <w:sz w:val="24"/>
          <w:szCs w:val="24"/>
          <w:lang w:val="uz-Cyrl-UZ"/>
        </w:rPr>
        <w:t xml:space="preserve"> fiscalización superior de las participaciones federales</w:t>
      </w:r>
      <w:r w:rsidRPr="00E9375A">
        <w:rPr>
          <w:rFonts w:ascii="Arial Narrow" w:hAnsi="Arial Narrow"/>
          <w:sz w:val="24"/>
          <w:szCs w:val="24"/>
        </w:rPr>
        <w:t xml:space="preserve"> se revisarán los procesos realizados por el Gobierno Federal, las entidades federativas, los municipios y las alcaldías de la Ciudad de México, e </w:t>
      </w:r>
      <w:r w:rsidRPr="00E9375A">
        <w:rPr>
          <w:rFonts w:ascii="Arial Narrow" w:hAnsi="Arial Narrow"/>
          <w:sz w:val="24"/>
          <w:szCs w:val="24"/>
          <w:lang w:val="uz-Cyrl-UZ"/>
        </w:rPr>
        <w:t>incluirá:</w:t>
      </w:r>
    </w:p>
    <w:p w14:paraId="43732D75" w14:textId="77777777" w:rsidR="00E9375A" w:rsidRPr="00E9375A" w:rsidRDefault="00E9375A" w:rsidP="00E9375A">
      <w:pPr>
        <w:pStyle w:val="Texto"/>
        <w:spacing w:after="0" w:line="276" w:lineRule="auto"/>
        <w:ind w:firstLine="0"/>
        <w:rPr>
          <w:rFonts w:ascii="Arial Narrow" w:hAnsi="Arial Narrow"/>
          <w:sz w:val="24"/>
          <w:szCs w:val="24"/>
          <w:lang w:val="es-MX"/>
        </w:rPr>
      </w:pPr>
    </w:p>
    <w:p w14:paraId="34A3B55A" w14:textId="04A814C8" w:rsidR="00E9375A" w:rsidRPr="00E9375A" w:rsidRDefault="00E9375A" w:rsidP="00663C54">
      <w:pPr>
        <w:pStyle w:val="Texto"/>
        <w:numPr>
          <w:ilvl w:val="0"/>
          <w:numId w:val="26"/>
        </w:numPr>
        <w:spacing w:after="0" w:line="276" w:lineRule="auto"/>
        <w:rPr>
          <w:rFonts w:ascii="Arial Narrow" w:hAnsi="Arial Narrow"/>
          <w:b/>
          <w:sz w:val="24"/>
          <w:szCs w:val="24"/>
          <w:lang w:val="uz-Cyrl-UZ"/>
        </w:rPr>
      </w:pPr>
      <w:r w:rsidRPr="00E9375A">
        <w:rPr>
          <w:rFonts w:ascii="Arial Narrow" w:hAnsi="Arial Narrow"/>
          <w:sz w:val="24"/>
          <w:szCs w:val="24"/>
          <w:lang w:val="uz-Cyrl-UZ"/>
        </w:rPr>
        <w:t>La</w:t>
      </w:r>
      <w:r w:rsidRPr="00E9375A">
        <w:rPr>
          <w:rFonts w:ascii="Arial Narrow" w:hAnsi="Arial Narrow"/>
          <w:sz w:val="24"/>
          <w:szCs w:val="24"/>
        </w:rPr>
        <w:t xml:space="preserve"> aplicación de las </w:t>
      </w:r>
      <w:r w:rsidRPr="00E9375A">
        <w:rPr>
          <w:rFonts w:ascii="Arial Narrow" w:hAnsi="Arial Narrow"/>
          <w:sz w:val="24"/>
          <w:szCs w:val="24"/>
          <w:lang w:val="uz-Cyrl-UZ"/>
        </w:rPr>
        <w:t>fórmulas</w:t>
      </w:r>
      <w:r w:rsidRPr="00E9375A">
        <w:rPr>
          <w:rFonts w:ascii="Arial Narrow" w:hAnsi="Arial Narrow"/>
          <w:sz w:val="24"/>
          <w:szCs w:val="24"/>
        </w:rPr>
        <w:t xml:space="preserve"> de </w:t>
      </w:r>
      <w:r w:rsidRPr="00E9375A">
        <w:rPr>
          <w:rFonts w:ascii="Arial Narrow" w:hAnsi="Arial Narrow"/>
          <w:sz w:val="24"/>
          <w:szCs w:val="24"/>
          <w:lang w:val="uz-Cyrl-UZ"/>
        </w:rPr>
        <w:t xml:space="preserve">distribución </w:t>
      </w:r>
      <w:r w:rsidRPr="00E9375A">
        <w:rPr>
          <w:rFonts w:ascii="Arial Narrow" w:hAnsi="Arial Narrow"/>
          <w:sz w:val="24"/>
          <w:szCs w:val="24"/>
        </w:rPr>
        <w:t>de las participaciones federales</w:t>
      </w:r>
      <w:r w:rsidRPr="00E9375A">
        <w:rPr>
          <w:rFonts w:ascii="Arial Narrow" w:hAnsi="Arial Narrow"/>
          <w:sz w:val="24"/>
          <w:szCs w:val="24"/>
          <w:lang w:val="uz-Cyrl-UZ"/>
        </w:rPr>
        <w:t>;</w:t>
      </w:r>
    </w:p>
    <w:p w14:paraId="0770FAFE"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145985B8" w14:textId="61C9A240" w:rsidR="00E9375A" w:rsidRPr="00E9375A" w:rsidRDefault="00E9375A" w:rsidP="00663C54">
      <w:pPr>
        <w:pStyle w:val="Texto"/>
        <w:numPr>
          <w:ilvl w:val="0"/>
          <w:numId w:val="26"/>
        </w:numPr>
        <w:spacing w:after="0" w:line="276" w:lineRule="auto"/>
        <w:rPr>
          <w:rFonts w:ascii="Arial Narrow" w:hAnsi="Arial Narrow"/>
          <w:sz w:val="24"/>
          <w:szCs w:val="24"/>
        </w:rPr>
      </w:pPr>
      <w:r w:rsidRPr="00E9375A">
        <w:rPr>
          <w:rFonts w:ascii="Arial Narrow" w:hAnsi="Arial Narrow"/>
          <w:sz w:val="24"/>
          <w:szCs w:val="24"/>
        </w:rPr>
        <w:t>La oportunidad en la ministración de los recursos;</w:t>
      </w:r>
    </w:p>
    <w:p w14:paraId="496B9419"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3F1D5C06" w14:textId="0F626504" w:rsidR="00E9375A" w:rsidRPr="00E9375A" w:rsidRDefault="00E9375A" w:rsidP="00663C54">
      <w:pPr>
        <w:pStyle w:val="Texto"/>
        <w:numPr>
          <w:ilvl w:val="0"/>
          <w:numId w:val="26"/>
        </w:numPr>
        <w:spacing w:after="0" w:line="276" w:lineRule="auto"/>
        <w:rPr>
          <w:rFonts w:ascii="Arial Narrow" w:hAnsi="Arial Narrow"/>
          <w:sz w:val="24"/>
          <w:szCs w:val="24"/>
        </w:rPr>
      </w:pPr>
      <w:r w:rsidRPr="00E9375A">
        <w:rPr>
          <w:rFonts w:ascii="Arial Narrow" w:hAnsi="Arial Narrow"/>
          <w:sz w:val="24"/>
          <w:szCs w:val="24"/>
          <w:lang w:val="uz-Cyrl-UZ"/>
        </w:rPr>
        <w:t xml:space="preserve">El </w:t>
      </w:r>
      <w:r w:rsidRPr="00E9375A">
        <w:rPr>
          <w:rFonts w:ascii="Arial Narrow" w:hAnsi="Arial Narrow"/>
          <w:sz w:val="24"/>
          <w:szCs w:val="24"/>
        </w:rPr>
        <w:t>ejercicio</w:t>
      </w:r>
      <w:r w:rsidRPr="00E9375A">
        <w:rPr>
          <w:rFonts w:ascii="Arial Narrow" w:hAnsi="Arial Narrow"/>
          <w:sz w:val="24"/>
          <w:szCs w:val="24"/>
          <w:lang w:val="uz-Cyrl-UZ"/>
        </w:rPr>
        <w:t xml:space="preserve"> de los recursos conforme a las disposiciones l</w:t>
      </w:r>
      <w:r w:rsidRPr="00E9375A">
        <w:rPr>
          <w:rFonts w:ascii="Arial Narrow" w:hAnsi="Arial Narrow"/>
          <w:sz w:val="24"/>
          <w:szCs w:val="24"/>
        </w:rPr>
        <w:t xml:space="preserve">ocales </w:t>
      </w:r>
      <w:r w:rsidRPr="00E9375A">
        <w:rPr>
          <w:rFonts w:ascii="Arial Narrow" w:hAnsi="Arial Narrow"/>
          <w:sz w:val="24"/>
          <w:szCs w:val="24"/>
          <w:lang w:val="uz-Cyrl-UZ"/>
        </w:rPr>
        <w:t>aplicable</w:t>
      </w:r>
      <w:r w:rsidRPr="00E9375A">
        <w:rPr>
          <w:rFonts w:ascii="Arial Narrow" w:hAnsi="Arial Narrow"/>
          <w:sz w:val="24"/>
          <w:szCs w:val="24"/>
        </w:rPr>
        <w:t>s</w:t>
      </w:r>
      <w:r w:rsidRPr="00E9375A">
        <w:rPr>
          <w:rFonts w:ascii="Arial Narrow" w:hAnsi="Arial Narrow"/>
          <w:sz w:val="24"/>
          <w:szCs w:val="24"/>
          <w:lang w:val="uz-Cyrl-UZ"/>
        </w:rPr>
        <w:t>, y</w:t>
      </w:r>
      <w:r w:rsidRPr="00E9375A">
        <w:rPr>
          <w:rFonts w:ascii="Arial Narrow" w:hAnsi="Arial Narrow"/>
          <w:sz w:val="24"/>
          <w:szCs w:val="24"/>
        </w:rPr>
        <w:t xml:space="preserve"> el financiamiento y otras obligaciones e instrumentos financieros garantizados con participaciones federales, y</w:t>
      </w:r>
    </w:p>
    <w:p w14:paraId="64601CF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5643C77B" w14:textId="4CCA1648" w:rsidR="00E9375A" w:rsidRPr="00E9375A" w:rsidRDefault="00E9375A" w:rsidP="00663C54">
      <w:pPr>
        <w:pStyle w:val="Texto"/>
        <w:numPr>
          <w:ilvl w:val="0"/>
          <w:numId w:val="26"/>
        </w:numPr>
        <w:spacing w:after="0" w:line="276" w:lineRule="auto"/>
        <w:rPr>
          <w:rFonts w:ascii="Arial Narrow" w:hAnsi="Arial Narrow"/>
          <w:sz w:val="24"/>
          <w:szCs w:val="24"/>
          <w:lang w:val="es-MX"/>
        </w:rPr>
      </w:pPr>
      <w:r w:rsidRPr="00E9375A">
        <w:rPr>
          <w:rFonts w:ascii="Arial Narrow" w:hAnsi="Arial Narrow"/>
          <w:sz w:val="24"/>
          <w:szCs w:val="24"/>
          <w:lang w:val="uz-Cyrl-UZ"/>
        </w:rPr>
        <w:t>En su caso, el cumplimiento de los objetivos</w:t>
      </w:r>
      <w:r w:rsidRPr="00E9375A">
        <w:rPr>
          <w:rFonts w:ascii="Arial Narrow" w:hAnsi="Arial Narrow"/>
          <w:sz w:val="24"/>
          <w:szCs w:val="24"/>
        </w:rPr>
        <w:t xml:space="preserve"> de los programas fi</w:t>
      </w:r>
      <w:r w:rsidRPr="00E9375A">
        <w:rPr>
          <w:rFonts w:ascii="Arial Narrow" w:hAnsi="Arial Narrow"/>
          <w:sz w:val="24"/>
          <w:szCs w:val="24"/>
          <w:lang w:val="uz-Cyrl-UZ"/>
        </w:rPr>
        <w:t>nanciados con estos recursos</w:t>
      </w:r>
      <w:r w:rsidRPr="00E9375A">
        <w:rPr>
          <w:rFonts w:ascii="Arial Narrow" w:hAnsi="Arial Narrow"/>
          <w:sz w:val="24"/>
          <w:szCs w:val="24"/>
        </w:rPr>
        <w:t>, conforme a lo previsto en los presupuestos locales</w:t>
      </w:r>
      <w:r w:rsidRPr="00E9375A">
        <w:rPr>
          <w:rFonts w:ascii="Arial Narrow" w:hAnsi="Arial Narrow"/>
          <w:sz w:val="24"/>
          <w:szCs w:val="24"/>
          <w:lang w:val="uz-Cyrl-UZ"/>
        </w:rPr>
        <w:t>.</w:t>
      </w:r>
    </w:p>
    <w:p w14:paraId="0148A9C8" w14:textId="77777777" w:rsidR="00E9375A" w:rsidRPr="00E9375A" w:rsidRDefault="00E9375A" w:rsidP="00E9375A">
      <w:pPr>
        <w:pStyle w:val="Texto"/>
        <w:spacing w:after="0" w:line="276" w:lineRule="auto"/>
        <w:ind w:left="708" w:firstLine="0"/>
        <w:rPr>
          <w:rFonts w:ascii="Arial Narrow" w:hAnsi="Arial Narrow"/>
          <w:b/>
          <w:sz w:val="24"/>
          <w:szCs w:val="24"/>
          <w:lang w:val="es-MX"/>
        </w:rPr>
      </w:pPr>
    </w:p>
    <w:p w14:paraId="5BA606F1" w14:textId="7FC59B19" w:rsidR="00E9375A" w:rsidRPr="00E9375A" w:rsidRDefault="00E9375A" w:rsidP="00663C54">
      <w:pPr>
        <w:pStyle w:val="Texto"/>
        <w:numPr>
          <w:ilvl w:val="0"/>
          <w:numId w:val="26"/>
        </w:numPr>
        <w:spacing w:after="0" w:line="276" w:lineRule="auto"/>
        <w:rPr>
          <w:rFonts w:ascii="Arial Narrow" w:hAnsi="Arial Narrow"/>
          <w:sz w:val="24"/>
          <w:szCs w:val="24"/>
        </w:rPr>
      </w:pPr>
      <w:r w:rsidRPr="00E9375A">
        <w:rPr>
          <w:rFonts w:ascii="Arial Narrow" w:hAnsi="Arial Narrow"/>
          <w:sz w:val="24"/>
          <w:szCs w:val="24"/>
        </w:rPr>
        <w:t>La deuda de las entidades federativas garantizada con participaciones federales.</w:t>
      </w:r>
    </w:p>
    <w:p w14:paraId="0B65289E" w14:textId="77777777" w:rsidR="00E9375A" w:rsidRPr="00E9375A" w:rsidRDefault="00E9375A" w:rsidP="00E9375A">
      <w:pPr>
        <w:pStyle w:val="Texto"/>
        <w:spacing w:after="0" w:line="276" w:lineRule="auto"/>
        <w:ind w:firstLine="0"/>
        <w:rPr>
          <w:rFonts w:ascii="Arial Narrow" w:hAnsi="Arial Narrow"/>
          <w:b/>
          <w:sz w:val="24"/>
          <w:szCs w:val="24"/>
        </w:rPr>
      </w:pPr>
    </w:p>
    <w:p w14:paraId="42D3E4E7" w14:textId="77777777" w:rsidR="00E9375A" w:rsidRPr="00E9375A" w:rsidRDefault="00E9375A" w:rsidP="00E9375A">
      <w:pPr>
        <w:pStyle w:val="Texto"/>
        <w:spacing w:after="0" w:line="276" w:lineRule="auto"/>
        <w:ind w:firstLine="0"/>
        <w:rPr>
          <w:rFonts w:ascii="Arial Narrow" w:hAnsi="Arial Narrow"/>
          <w:sz w:val="24"/>
          <w:szCs w:val="24"/>
        </w:rPr>
      </w:pPr>
      <w:bookmarkStart w:id="52" w:name="Artículo_51"/>
      <w:r w:rsidRPr="00E9375A">
        <w:rPr>
          <w:rFonts w:ascii="Arial Narrow" w:hAnsi="Arial Narrow"/>
          <w:b/>
          <w:sz w:val="24"/>
          <w:szCs w:val="24"/>
        </w:rPr>
        <w:t>Artículo 51</w:t>
      </w:r>
      <w:bookmarkEnd w:id="52"/>
      <w:r w:rsidRPr="00E9375A">
        <w:rPr>
          <w:rFonts w:ascii="Arial Narrow" w:hAnsi="Arial Narrow"/>
          <w:b/>
          <w:sz w:val="24"/>
          <w:szCs w:val="24"/>
        </w:rPr>
        <w:t xml:space="preserve">. </w:t>
      </w:r>
      <w:r w:rsidRPr="00E9375A">
        <w:rPr>
          <w:rFonts w:ascii="Arial Narrow" w:hAnsi="Arial Narrow"/>
          <w:sz w:val="24"/>
          <w:szCs w:val="24"/>
        </w:rPr>
        <w:t>La Auditoría Superior de la Federación podrá llevar a cabo las auditorías sobre las participaciones federales a través de los mecanismos de coordinación que implemente, en términos del artículo 79, fracción I, párrafo segundo, de la Constitución Política de los Estados Unidos Mexicanos.</w:t>
      </w:r>
    </w:p>
    <w:p w14:paraId="560151E6" w14:textId="77777777" w:rsidR="00E9375A" w:rsidRPr="00E9375A" w:rsidRDefault="00E9375A" w:rsidP="00E9375A">
      <w:pPr>
        <w:pStyle w:val="Texto"/>
        <w:spacing w:after="0" w:line="276" w:lineRule="auto"/>
        <w:ind w:firstLine="0"/>
        <w:rPr>
          <w:rFonts w:ascii="Arial Narrow" w:hAnsi="Arial Narrow"/>
          <w:b/>
          <w:sz w:val="24"/>
          <w:szCs w:val="24"/>
        </w:rPr>
      </w:pPr>
    </w:p>
    <w:p w14:paraId="0BAFD88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 xml:space="preserve">En el mismo marco de la coordinación, la Auditoría Superior de la Federación emitirá los lineamientos técnicos que deberán estar contenidos en los mecanismos de colaboración correspondientes y que tendrán por objeto homologar y hacer eficiente y eficaz la fiscalización de las participaciones que ejerzan las entidades federativas, los municipios y las alcaldías de la Ciudad de México, incluyendo a todas las entidades fiscalizadas de dichos órdenes de gobierno. </w:t>
      </w:r>
      <w:r w:rsidRPr="00E9375A">
        <w:rPr>
          <w:rFonts w:ascii="Arial Narrow" w:hAnsi="Arial Narrow"/>
          <w:sz w:val="24"/>
          <w:szCs w:val="24"/>
        </w:rPr>
        <w:lastRenderedPageBreak/>
        <w:t>Asimismo deberán velar por una rendición de cuentas oportuna, clara, imparcial y transparente y con perspectiva. Dichos lineamientos contendrán como mínimo:</w:t>
      </w:r>
    </w:p>
    <w:p w14:paraId="74132D3A" w14:textId="77777777" w:rsidR="00E9375A" w:rsidRPr="00E9375A" w:rsidRDefault="00E9375A" w:rsidP="00E9375A">
      <w:pPr>
        <w:pStyle w:val="Texto"/>
        <w:spacing w:after="0" w:line="276" w:lineRule="auto"/>
        <w:ind w:firstLine="0"/>
        <w:rPr>
          <w:rFonts w:ascii="Arial Narrow" w:hAnsi="Arial Narrow"/>
          <w:sz w:val="24"/>
          <w:szCs w:val="24"/>
        </w:rPr>
      </w:pPr>
    </w:p>
    <w:p w14:paraId="1EBAF705" w14:textId="21D28C81" w:rsidR="00E9375A" w:rsidRPr="00E9375A" w:rsidRDefault="00E9375A" w:rsidP="00663C54">
      <w:pPr>
        <w:pStyle w:val="Texto"/>
        <w:numPr>
          <w:ilvl w:val="0"/>
          <w:numId w:val="27"/>
        </w:numPr>
        <w:spacing w:after="0" w:line="276" w:lineRule="auto"/>
        <w:rPr>
          <w:rFonts w:ascii="Arial Narrow" w:hAnsi="Arial Narrow"/>
          <w:sz w:val="24"/>
          <w:szCs w:val="24"/>
        </w:rPr>
      </w:pPr>
      <w:r w:rsidRPr="00E9375A">
        <w:rPr>
          <w:rFonts w:ascii="Arial Narrow" w:hAnsi="Arial Narrow"/>
          <w:sz w:val="24"/>
          <w:szCs w:val="24"/>
        </w:rPr>
        <w:t>Los criterios normativos y metodológicos para las auditorías, así como indicadores que permitan evaluar el desempeño de las autoridades fiscalizadoras locales con las que se hayan implementado los mecanismos de coordinación, exclusivamente respecto al cumplimiento de los mismos;</w:t>
      </w:r>
    </w:p>
    <w:p w14:paraId="05A3327E"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60D4BDAD" w14:textId="7475DDF2" w:rsidR="00E9375A" w:rsidRPr="00E9375A" w:rsidRDefault="00E9375A" w:rsidP="00663C54">
      <w:pPr>
        <w:pStyle w:val="Texto"/>
        <w:numPr>
          <w:ilvl w:val="0"/>
          <w:numId w:val="27"/>
        </w:numPr>
        <w:spacing w:after="0" w:line="276" w:lineRule="auto"/>
        <w:rPr>
          <w:rFonts w:ascii="Arial Narrow" w:hAnsi="Arial Narrow"/>
          <w:sz w:val="24"/>
          <w:szCs w:val="24"/>
        </w:rPr>
      </w:pPr>
      <w:r w:rsidRPr="00E9375A">
        <w:rPr>
          <w:rFonts w:ascii="Arial Narrow" w:hAnsi="Arial Narrow"/>
          <w:sz w:val="24"/>
          <w:szCs w:val="24"/>
        </w:rPr>
        <w:t>Los procedimientos y métodos necesarios para la revisión y fiscalización de las participaciones federales;</w:t>
      </w:r>
    </w:p>
    <w:p w14:paraId="5C7D6EA3" w14:textId="77777777" w:rsidR="00E9375A" w:rsidRPr="00E9375A" w:rsidRDefault="00E9375A" w:rsidP="00E9375A">
      <w:pPr>
        <w:pStyle w:val="Texto"/>
        <w:spacing w:after="0" w:line="276" w:lineRule="auto"/>
        <w:ind w:left="708" w:firstLine="0"/>
        <w:rPr>
          <w:rFonts w:ascii="Arial Narrow" w:hAnsi="Arial Narrow"/>
          <w:sz w:val="24"/>
          <w:szCs w:val="24"/>
        </w:rPr>
      </w:pPr>
    </w:p>
    <w:p w14:paraId="530A466B" w14:textId="68D09522" w:rsidR="00E9375A" w:rsidRPr="00E9375A" w:rsidRDefault="00E9375A" w:rsidP="00663C54">
      <w:pPr>
        <w:pStyle w:val="Texto"/>
        <w:numPr>
          <w:ilvl w:val="0"/>
          <w:numId w:val="27"/>
        </w:numPr>
        <w:spacing w:after="0" w:line="276" w:lineRule="auto"/>
        <w:rPr>
          <w:rFonts w:ascii="Arial Narrow" w:hAnsi="Arial Narrow"/>
          <w:sz w:val="24"/>
          <w:szCs w:val="24"/>
        </w:rPr>
      </w:pPr>
      <w:r w:rsidRPr="00E9375A">
        <w:rPr>
          <w:rFonts w:ascii="Arial Narrow" w:hAnsi="Arial Narrow"/>
          <w:sz w:val="24"/>
          <w:szCs w:val="24"/>
        </w:rPr>
        <w:t>La cobertura por entidad federativa de las auditorías realizadas dentro de los programas, y</w:t>
      </w:r>
    </w:p>
    <w:p w14:paraId="4C3C6397"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43C58733" w14:textId="24F61BE2" w:rsidR="00E9375A" w:rsidRPr="00E9375A" w:rsidRDefault="00E9375A" w:rsidP="00663C54">
      <w:pPr>
        <w:pStyle w:val="Texto"/>
        <w:numPr>
          <w:ilvl w:val="0"/>
          <w:numId w:val="27"/>
        </w:numPr>
        <w:spacing w:after="0" w:line="276" w:lineRule="auto"/>
        <w:rPr>
          <w:rFonts w:ascii="Arial Narrow" w:hAnsi="Arial Narrow"/>
          <w:sz w:val="24"/>
          <w:szCs w:val="24"/>
        </w:rPr>
      </w:pPr>
      <w:r w:rsidRPr="00E9375A">
        <w:rPr>
          <w:rFonts w:ascii="Arial Narrow" w:hAnsi="Arial Narrow"/>
          <w:sz w:val="24"/>
          <w:szCs w:val="24"/>
        </w:rPr>
        <w:t>En su caso, las acciones de capacitación a desarrollar.</w:t>
      </w:r>
    </w:p>
    <w:p w14:paraId="0BE08639" w14:textId="77777777" w:rsidR="00E9375A" w:rsidRPr="00E9375A" w:rsidRDefault="00E9375A" w:rsidP="00E9375A">
      <w:pPr>
        <w:pStyle w:val="Texto"/>
        <w:spacing w:after="0" w:line="276" w:lineRule="auto"/>
        <w:ind w:firstLine="0"/>
        <w:rPr>
          <w:rFonts w:ascii="Arial Narrow" w:hAnsi="Arial Narrow"/>
          <w:b/>
          <w:sz w:val="24"/>
          <w:szCs w:val="24"/>
        </w:rPr>
      </w:pPr>
    </w:p>
    <w:p w14:paraId="3F89F241"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Auditoría Superior de la Federación llevará a cabo de manera directa las auditorías que correspondan, independientemente de los convenios que hubiere celebrado con las entidades fiscalizadoras locales cuando la entidad local de fiscalización haya solventado sin sustento, o en contravención a los lineamientos mencionados, observaciones realizadas con motivo de auditorías al ejercicio de las participaciones federales durante dos años consecutivos.</w:t>
      </w:r>
    </w:p>
    <w:p w14:paraId="2A1F6E46" w14:textId="77777777" w:rsidR="00E9375A" w:rsidRPr="00E9375A" w:rsidRDefault="00E9375A" w:rsidP="00E9375A">
      <w:pPr>
        <w:pStyle w:val="Texto"/>
        <w:spacing w:after="0" w:line="276" w:lineRule="auto"/>
        <w:ind w:firstLine="0"/>
        <w:rPr>
          <w:rFonts w:ascii="Arial Narrow" w:hAnsi="Arial Narrow"/>
          <w:sz w:val="24"/>
          <w:szCs w:val="24"/>
        </w:rPr>
      </w:pPr>
    </w:p>
    <w:p w14:paraId="12D631E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 anterior sin perjuicio de que la Auditoría Superior de la Federación podrá llevar a cabo directamente la fiscalización de participaciones federales independientemente del mecanismo de coordinación que hubiere celebrado o implementado. Asimismo, la Auditoría Superior de la Federación informará de manera semestral a la Comisión, respecto de los mecanismos de coordinación celebrados, así como de los resultados del desempeño de las autoridades fiscalizadoras locales correspondientes con las que se coordinó.</w:t>
      </w:r>
    </w:p>
    <w:p w14:paraId="3E45F0F1" w14:textId="77777777" w:rsidR="00E9375A" w:rsidRPr="00E9375A" w:rsidRDefault="00E9375A" w:rsidP="00E9375A">
      <w:pPr>
        <w:pStyle w:val="Texto"/>
        <w:spacing w:after="0" w:line="276" w:lineRule="auto"/>
        <w:ind w:firstLine="0"/>
        <w:rPr>
          <w:rFonts w:ascii="Arial Narrow" w:hAnsi="Arial Narrow"/>
          <w:sz w:val="24"/>
          <w:szCs w:val="24"/>
        </w:rPr>
      </w:pPr>
    </w:p>
    <w:p w14:paraId="1C392EF6"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Sin perjuicio de lo establecido en el presente Capítulo, la Auditoría Superior de la Federación podrá, en los términos previstos en el Título Cuarto de esta Ley, fiscalizar la gestión financiera correspondiente al ejercicio fiscal en curso o respecto a años anteriores.</w:t>
      </w:r>
    </w:p>
    <w:p w14:paraId="58CB4BF0" w14:textId="77777777" w:rsidR="00E9375A" w:rsidRPr="00E9375A" w:rsidRDefault="00E9375A" w:rsidP="00E9375A">
      <w:pPr>
        <w:pStyle w:val="Texto"/>
        <w:spacing w:after="0" w:line="276" w:lineRule="auto"/>
        <w:ind w:firstLine="0"/>
        <w:rPr>
          <w:rFonts w:ascii="Arial Narrow" w:hAnsi="Arial Narrow"/>
          <w:sz w:val="24"/>
          <w:szCs w:val="24"/>
        </w:rPr>
      </w:pPr>
    </w:p>
    <w:p w14:paraId="0A2D155A"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III</w:t>
      </w:r>
    </w:p>
    <w:p w14:paraId="7E98C507" w14:textId="77777777" w:rsidR="00E9375A" w:rsidRPr="00E9375A" w:rsidRDefault="00E9375A" w:rsidP="00E9375A">
      <w:pPr>
        <w:pStyle w:val="Texto"/>
        <w:spacing w:after="0" w:line="276" w:lineRule="auto"/>
        <w:ind w:firstLine="0"/>
        <w:jc w:val="center"/>
        <w:rPr>
          <w:rFonts w:ascii="Arial Narrow" w:hAnsi="Arial Narrow"/>
          <w:b/>
          <w:sz w:val="24"/>
          <w:szCs w:val="24"/>
          <w:lang w:val="es-MX"/>
        </w:rPr>
      </w:pPr>
      <w:r w:rsidRPr="00E9375A">
        <w:rPr>
          <w:rFonts w:ascii="Arial Narrow" w:hAnsi="Arial Narrow"/>
          <w:b/>
          <w:sz w:val="24"/>
          <w:szCs w:val="24"/>
          <w:lang w:val="uz-Cyrl-UZ"/>
        </w:rPr>
        <w:t xml:space="preserve">De la Fiscalización </w:t>
      </w:r>
      <w:r w:rsidRPr="00E9375A">
        <w:rPr>
          <w:rFonts w:ascii="Arial Narrow" w:hAnsi="Arial Narrow"/>
          <w:b/>
          <w:sz w:val="24"/>
          <w:szCs w:val="24"/>
        </w:rPr>
        <w:t>S</w:t>
      </w:r>
      <w:r w:rsidRPr="00E9375A">
        <w:rPr>
          <w:rFonts w:ascii="Arial Narrow" w:hAnsi="Arial Narrow"/>
          <w:b/>
          <w:sz w:val="24"/>
          <w:szCs w:val="24"/>
          <w:lang w:val="uz-Cyrl-UZ"/>
        </w:rPr>
        <w:t xml:space="preserve">uperior de la </w:t>
      </w:r>
      <w:r w:rsidRPr="00E9375A">
        <w:rPr>
          <w:rFonts w:ascii="Arial Narrow" w:hAnsi="Arial Narrow"/>
          <w:b/>
          <w:sz w:val="24"/>
          <w:szCs w:val="24"/>
        </w:rPr>
        <w:t>D</w:t>
      </w:r>
      <w:r w:rsidRPr="00E9375A">
        <w:rPr>
          <w:rFonts w:ascii="Arial Narrow" w:hAnsi="Arial Narrow"/>
          <w:b/>
          <w:sz w:val="24"/>
          <w:szCs w:val="24"/>
          <w:lang w:val="uz-Cyrl-UZ"/>
        </w:rPr>
        <w:t xml:space="preserve">euda </w:t>
      </w:r>
      <w:r w:rsidRPr="00E9375A">
        <w:rPr>
          <w:rFonts w:ascii="Arial Narrow" w:hAnsi="Arial Narrow"/>
          <w:b/>
          <w:sz w:val="24"/>
          <w:szCs w:val="24"/>
        </w:rPr>
        <w:t>P</w:t>
      </w:r>
      <w:r w:rsidRPr="00E9375A">
        <w:rPr>
          <w:rFonts w:ascii="Arial Narrow" w:hAnsi="Arial Narrow"/>
          <w:b/>
          <w:sz w:val="24"/>
          <w:szCs w:val="24"/>
          <w:lang w:val="uz-Cyrl-UZ"/>
        </w:rPr>
        <w:t xml:space="preserve">ública de las </w:t>
      </w:r>
      <w:r w:rsidRPr="00E9375A">
        <w:rPr>
          <w:rFonts w:ascii="Arial Narrow" w:hAnsi="Arial Narrow"/>
          <w:b/>
          <w:sz w:val="24"/>
          <w:szCs w:val="24"/>
        </w:rPr>
        <w:t>E</w:t>
      </w:r>
      <w:r w:rsidRPr="00E9375A">
        <w:rPr>
          <w:rFonts w:ascii="Arial Narrow" w:hAnsi="Arial Narrow"/>
          <w:b/>
          <w:sz w:val="24"/>
          <w:szCs w:val="24"/>
          <w:lang w:val="uz-Cyrl-UZ"/>
        </w:rPr>
        <w:t xml:space="preserve">ntidades </w:t>
      </w:r>
      <w:r w:rsidRPr="00E9375A">
        <w:rPr>
          <w:rFonts w:ascii="Arial Narrow" w:hAnsi="Arial Narrow"/>
          <w:b/>
          <w:sz w:val="24"/>
          <w:szCs w:val="24"/>
        </w:rPr>
        <w:t>F</w:t>
      </w:r>
      <w:r w:rsidRPr="00E9375A">
        <w:rPr>
          <w:rFonts w:ascii="Arial Narrow" w:hAnsi="Arial Narrow"/>
          <w:b/>
          <w:sz w:val="24"/>
          <w:szCs w:val="24"/>
          <w:lang w:val="uz-Cyrl-UZ"/>
        </w:rPr>
        <w:t xml:space="preserve">ederativas y </w:t>
      </w:r>
      <w:r w:rsidRPr="00E9375A">
        <w:rPr>
          <w:rFonts w:ascii="Arial Narrow" w:hAnsi="Arial Narrow"/>
          <w:b/>
          <w:sz w:val="24"/>
          <w:szCs w:val="24"/>
        </w:rPr>
        <w:t>M</w:t>
      </w:r>
      <w:r w:rsidRPr="00E9375A">
        <w:rPr>
          <w:rFonts w:ascii="Arial Narrow" w:hAnsi="Arial Narrow"/>
          <w:b/>
          <w:sz w:val="24"/>
          <w:szCs w:val="24"/>
          <w:lang w:val="uz-Cyrl-UZ"/>
        </w:rPr>
        <w:t xml:space="preserve">unicipios que cuenten con </w:t>
      </w:r>
      <w:r w:rsidRPr="00E9375A">
        <w:rPr>
          <w:rFonts w:ascii="Arial Narrow" w:hAnsi="Arial Narrow"/>
          <w:b/>
          <w:sz w:val="24"/>
          <w:szCs w:val="24"/>
        </w:rPr>
        <w:t>G</w:t>
      </w:r>
      <w:r w:rsidRPr="00E9375A">
        <w:rPr>
          <w:rFonts w:ascii="Arial Narrow" w:hAnsi="Arial Narrow"/>
          <w:b/>
          <w:sz w:val="24"/>
          <w:szCs w:val="24"/>
          <w:lang w:val="uz-Cyrl-UZ"/>
        </w:rPr>
        <w:t>arantía del Gobierno Federal.</w:t>
      </w:r>
    </w:p>
    <w:p w14:paraId="45CBAB9B" w14:textId="77777777" w:rsidR="00E9375A" w:rsidRPr="00E9375A" w:rsidRDefault="00E9375A" w:rsidP="00E9375A">
      <w:pPr>
        <w:pStyle w:val="Texto"/>
        <w:spacing w:after="0" w:line="276" w:lineRule="auto"/>
        <w:ind w:firstLine="0"/>
        <w:jc w:val="center"/>
        <w:rPr>
          <w:rFonts w:ascii="Arial Narrow" w:hAnsi="Arial Narrow"/>
          <w:b/>
          <w:sz w:val="24"/>
          <w:szCs w:val="24"/>
          <w:lang w:val="es-MX"/>
        </w:rPr>
      </w:pPr>
    </w:p>
    <w:p w14:paraId="31834222" w14:textId="77777777" w:rsidR="00E9375A" w:rsidRPr="00E9375A" w:rsidRDefault="00E9375A" w:rsidP="00E9375A">
      <w:pPr>
        <w:pStyle w:val="Texto"/>
        <w:spacing w:after="0" w:line="276" w:lineRule="auto"/>
        <w:ind w:firstLine="0"/>
        <w:rPr>
          <w:rFonts w:ascii="Arial Narrow" w:hAnsi="Arial Narrow"/>
          <w:sz w:val="24"/>
          <w:szCs w:val="24"/>
        </w:rPr>
      </w:pPr>
      <w:bookmarkStart w:id="53" w:name="Artículo_52"/>
      <w:r w:rsidRPr="00E9375A">
        <w:rPr>
          <w:rFonts w:ascii="Arial Narrow" w:hAnsi="Arial Narrow"/>
          <w:b/>
          <w:sz w:val="24"/>
          <w:szCs w:val="24"/>
        </w:rPr>
        <w:t>Artículo 52</w:t>
      </w:r>
      <w:bookmarkEnd w:id="53"/>
      <w:r w:rsidRPr="00E9375A">
        <w:rPr>
          <w:rFonts w:ascii="Arial Narrow" w:hAnsi="Arial Narrow"/>
          <w:b/>
          <w:sz w:val="24"/>
          <w:szCs w:val="24"/>
        </w:rPr>
        <w:t xml:space="preserve">.- </w:t>
      </w:r>
      <w:r w:rsidRPr="00E9375A">
        <w:rPr>
          <w:rFonts w:ascii="Arial Narrow" w:hAnsi="Arial Narrow"/>
          <w:sz w:val="24"/>
          <w:szCs w:val="24"/>
        </w:rPr>
        <w:t xml:space="preserve">La Auditoría Superior de la Federación, respecto de las garantías que, en términos de la Ley de Disciplina Financiera de las Entidades Federativas y los Municipios, otorgue el </w:t>
      </w:r>
      <w:r w:rsidRPr="00E9375A">
        <w:rPr>
          <w:rFonts w:ascii="Arial Narrow" w:hAnsi="Arial Narrow"/>
          <w:sz w:val="24"/>
          <w:szCs w:val="24"/>
        </w:rPr>
        <w:lastRenderedPageBreak/>
        <w:t>Gobierno Federal sobre los financiamientos y otras obligaciones contratados por los Estados y Municipios, deberá fiscalizar:</w:t>
      </w:r>
    </w:p>
    <w:p w14:paraId="138CF09D" w14:textId="77777777" w:rsidR="00E9375A" w:rsidRPr="00E9375A" w:rsidRDefault="00E9375A" w:rsidP="00E9375A">
      <w:pPr>
        <w:pStyle w:val="Texto"/>
        <w:spacing w:after="0" w:line="276" w:lineRule="auto"/>
        <w:ind w:firstLine="0"/>
        <w:rPr>
          <w:rFonts w:ascii="Arial Narrow" w:hAnsi="Arial Narrow"/>
          <w:sz w:val="24"/>
          <w:szCs w:val="24"/>
        </w:rPr>
      </w:pPr>
    </w:p>
    <w:p w14:paraId="20F77DD8" w14:textId="69F13B13" w:rsidR="00E9375A" w:rsidRPr="00E9375A" w:rsidRDefault="00E9375A" w:rsidP="00663C54">
      <w:pPr>
        <w:pStyle w:val="Texto"/>
        <w:numPr>
          <w:ilvl w:val="0"/>
          <w:numId w:val="28"/>
        </w:numPr>
        <w:spacing w:after="0" w:line="276" w:lineRule="auto"/>
        <w:rPr>
          <w:rFonts w:ascii="Arial Narrow" w:hAnsi="Arial Narrow"/>
          <w:sz w:val="24"/>
          <w:szCs w:val="24"/>
        </w:rPr>
      </w:pPr>
      <w:r w:rsidRPr="00E9375A">
        <w:rPr>
          <w:rFonts w:ascii="Arial Narrow" w:hAnsi="Arial Narrow"/>
          <w:sz w:val="24"/>
          <w:szCs w:val="24"/>
        </w:rPr>
        <w:t>Las garantías que, en su caso, otorgue el Gobierno Federal, y</w:t>
      </w:r>
    </w:p>
    <w:p w14:paraId="51A393E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B6D9C86" w14:textId="71F28AEA" w:rsidR="00E9375A" w:rsidRPr="00E9375A" w:rsidRDefault="00E9375A" w:rsidP="00663C54">
      <w:pPr>
        <w:pStyle w:val="Texto"/>
        <w:numPr>
          <w:ilvl w:val="0"/>
          <w:numId w:val="28"/>
        </w:numPr>
        <w:spacing w:after="0" w:line="276" w:lineRule="auto"/>
        <w:rPr>
          <w:rFonts w:ascii="Arial Narrow" w:hAnsi="Arial Narrow"/>
          <w:sz w:val="24"/>
          <w:szCs w:val="24"/>
        </w:rPr>
      </w:pPr>
      <w:r w:rsidRPr="00E9375A">
        <w:rPr>
          <w:rFonts w:ascii="Arial Narrow" w:hAnsi="Arial Narrow"/>
          <w:sz w:val="24"/>
          <w:szCs w:val="24"/>
        </w:rPr>
        <w:t>El destino y ejercicio de los recursos correspondientes a la deuda pública contratada que hayan realizado dichos gobiernos estatales y municipales.</w:t>
      </w:r>
    </w:p>
    <w:p w14:paraId="071A7C7A" w14:textId="77777777" w:rsidR="00E9375A" w:rsidRPr="00E9375A" w:rsidRDefault="00E9375A" w:rsidP="00E9375A">
      <w:pPr>
        <w:pStyle w:val="Texto"/>
        <w:spacing w:after="0" w:line="276" w:lineRule="auto"/>
        <w:ind w:firstLine="0"/>
        <w:rPr>
          <w:rFonts w:ascii="Arial Narrow" w:hAnsi="Arial Narrow"/>
          <w:sz w:val="24"/>
          <w:szCs w:val="24"/>
        </w:rPr>
      </w:pPr>
    </w:p>
    <w:p w14:paraId="1E2605DA" w14:textId="77777777" w:rsidR="00E9375A" w:rsidRPr="00E9375A" w:rsidRDefault="00E9375A" w:rsidP="00E9375A">
      <w:pPr>
        <w:pStyle w:val="Texto"/>
        <w:spacing w:after="0" w:line="276" w:lineRule="auto"/>
        <w:ind w:firstLine="0"/>
        <w:rPr>
          <w:rFonts w:ascii="Arial Narrow" w:hAnsi="Arial Narrow"/>
          <w:sz w:val="24"/>
          <w:szCs w:val="24"/>
          <w:lang w:val="es-MX"/>
        </w:rPr>
      </w:pPr>
      <w:bookmarkStart w:id="54" w:name="Artículo_53"/>
      <w:r w:rsidRPr="00E9375A">
        <w:rPr>
          <w:rFonts w:ascii="Arial Narrow" w:hAnsi="Arial Narrow"/>
          <w:b/>
          <w:sz w:val="24"/>
          <w:szCs w:val="24"/>
          <w:lang w:val="uz-Cyrl-UZ"/>
        </w:rPr>
        <w:t xml:space="preserve">Artículo </w:t>
      </w:r>
      <w:r w:rsidRPr="00E9375A">
        <w:rPr>
          <w:rFonts w:ascii="Arial Narrow" w:hAnsi="Arial Narrow"/>
          <w:b/>
          <w:sz w:val="24"/>
          <w:szCs w:val="24"/>
        </w:rPr>
        <w:t>53</w:t>
      </w:r>
      <w:bookmarkEnd w:id="54"/>
      <w:r w:rsidRPr="00E9375A">
        <w:rPr>
          <w:rFonts w:ascii="Arial Narrow" w:hAnsi="Arial Narrow"/>
          <w:b/>
          <w:sz w:val="24"/>
          <w:szCs w:val="24"/>
          <w:lang w:val="uz-Cyrl-UZ"/>
        </w:rPr>
        <w:t xml:space="preserve">. </w:t>
      </w:r>
      <w:r w:rsidRPr="00E9375A">
        <w:rPr>
          <w:rFonts w:ascii="Arial Narrow" w:hAnsi="Arial Narrow"/>
          <w:sz w:val="24"/>
          <w:szCs w:val="24"/>
          <w:lang w:val="uz-Cyrl-UZ"/>
        </w:rPr>
        <w:t>La fiscalización de todos los instrumentos de crédito público y de los financiamientos</w:t>
      </w:r>
      <w:r w:rsidRPr="00E9375A">
        <w:rPr>
          <w:rFonts w:ascii="Arial Narrow" w:hAnsi="Arial Narrow"/>
          <w:sz w:val="24"/>
          <w:szCs w:val="24"/>
        </w:rPr>
        <w:t xml:space="preserve"> y otras obligaciones</w:t>
      </w:r>
      <w:r w:rsidRPr="00E9375A">
        <w:rPr>
          <w:rFonts w:ascii="Arial Narrow" w:hAnsi="Arial Narrow"/>
          <w:sz w:val="24"/>
          <w:szCs w:val="24"/>
          <w:lang w:val="uz-Cyrl-UZ"/>
        </w:rPr>
        <w:t xml:space="preserve"> contratados por las entidades federativas</w:t>
      </w:r>
      <w:r w:rsidRPr="00E9375A">
        <w:rPr>
          <w:rFonts w:ascii="Arial Narrow" w:hAnsi="Arial Narrow"/>
          <w:sz w:val="24"/>
          <w:szCs w:val="24"/>
        </w:rPr>
        <w:t xml:space="preserve"> y</w:t>
      </w:r>
      <w:r w:rsidRPr="00E9375A">
        <w:rPr>
          <w:rFonts w:ascii="Arial Narrow" w:hAnsi="Arial Narrow"/>
          <w:b/>
          <w:sz w:val="24"/>
          <w:szCs w:val="24"/>
        </w:rPr>
        <w:t xml:space="preserve"> </w:t>
      </w:r>
      <w:r w:rsidRPr="00E9375A">
        <w:rPr>
          <w:rFonts w:ascii="Arial Narrow" w:hAnsi="Arial Narrow"/>
          <w:sz w:val="24"/>
          <w:szCs w:val="24"/>
          <w:lang w:val="uz-Cyrl-UZ"/>
        </w:rPr>
        <w:t>municipios que cuenten con la garantía de la Federación, tiene por objeto verificar si dichos ámbitos de gobierno:</w:t>
      </w:r>
    </w:p>
    <w:p w14:paraId="33BB3225" w14:textId="77777777" w:rsidR="00E9375A" w:rsidRPr="00E9375A" w:rsidRDefault="00E9375A" w:rsidP="00E9375A">
      <w:pPr>
        <w:pStyle w:val="Texto"/>
        <w:spacing w:after="0" w:line="276" w:lineRule="auto"/>
        <w:ind w:firstLine="0"/>
        <w:rPr>
          <w:rFonts w:ascii="Arial Narrow" w:hAnsi="Arial Narrow"/>
          <w:sz w:val="24"/>
          <w:szCs w:val="24"/>
          <w:lang w:val="es-MX"/>
        </w:rPr>
      </w:pPr>
    </w:p>
    <w:p w14:paraId="2F7F86E4" w14:textId="088CB9AE" w:rsidR="00E9375A" w:rsidRPr="00E9375A" w:rsidRDefault="00E9375A" w:rsidP="00663C54">
      <w:pPr>
        <w:pStyle w:val="Texto"/>
        <w:numPr>
          <w:ilvl w:val="0"/>
          <w:numId w:val="29"/>
        </w:numPr>
        <w:spacing w:after="0" w:line="276" w:lineRule="auto"/>
        <w:rPr>
          <w:rFonts w:ascii="Arial Narrow" w:hAnsi="Arial Narrow"/>
          <w:sz w:val="24"/>
          <w:szCs w:val="24"/>
          <w:lang w:val="uz-Cyrl-UZ"/>
        </w:rPr>
      </w:pPr>
      <w:r w:rsidRPr="00E9375A">
        <w:rPr>
          <w:rFonts w:ascii="Arial Narrow" w:hAnsi="Arial Narrow"/>
          <w:sz w:val="24"/>
          <w:szCs w:val="24"/>
        </w:rPr>
        <w:t>Se formalizaron conforme</w:t>
      </w:r>
      <w:r w:rsidRPr="00E9375A">
        <w:rPr>
          <w:rFonts w:ascii="Arial Narrow" w:hAnsi="Arial Narrow"/>
          <w:sz w:val="24"/>
          <w:szCs w:val="24"/>
          <w:lang w:val="uz-Cyrl-UZ"/>
        </w:rPr>
        <w:t xml:space="preserve"> a las bases generales que estable</w:t>
      </w:r>
      <w:r w:rsidRPr="00E9375A">
        <w:rPr>
          <w:rFonts w:ascii="Arial Narrow" w:hAnsi="Arial Narrow"/>
          <w:sz w:val="24"/>
          <w:szCs w:val="24"/>
        </w:rPr>
        <w:t xml:space="preserve">ce </w:t>
      </w:r>
      <w:r w:rsidRPr="00E9375A">
        <w:rPr>
          <w:rFonts w:ascii="Arial Narrow" w:hAnsi="Arial Narrow"/>
          <w:sz w:val="24"/>
          <w:szCs w:val="24"/>
          <w:lang w:val="uz-Cyrl-UZ"/>
        </w:rPr>
        <w:t xml:space="preserve">la Ley </w:t>
      </w:r>
      <w:r w:rsidRPr="00E9375A">
        <w:rPr>
          <w:rFonts w:ascii="Arial Narrow" w:hAnsi="Arial Narrow"/>
          <w:sz w:val="24"/>
          <w:szCs w:val="24"/>
        </w:rPr>
        <w:t>de Disciplina Financiera de las Entidades Federativas y los Municipios</w:t>
      </w:r>
      <w:r w:rsidRPr="00E9375A">
        <w:rPr>
          <w:rFonts w:ascii="Arial Narrow" w:hAnsi="Arial Narrow"/>
          <w:sz w:val="24"/>
          <w:szCs w:val="24"/>
          <w:lang w:val="uz-Cyrl-UZ"/>
        </w:rPr>
        <w:t>:</w:t>
      </w:r>
    </w:p>
    <w:p w14:paraId="4A669D50" w14:textId="77777777" w:rsidR="00E9375A" w:rsidRPr="00E9375A" w:rsidRDefault="00E9375A" w:rsidP="00E9375A">
      <w:pPr>
        <w:pStyle w:val="Texto"/>
        <w:spacing w:after="0" w:line="276" w:lineRule="auto"/>
        <w:ind w:firstLine="0"/>
        <w:rPr>
          <w:rFonts w:ascii="Arial Narrow" w:hAnsi="Arial Narrow"/>
          <w:b/>
          <w:sz w:val="24"/>
          <w:szCs w:val="24"/>
        </w:rPr>
      </w:pPr>
    </w:p>
    <w:p w14:paraId="5DADE0A6" w14:textId="407AD619" w:rsidR="00E9375A" w:rsidRPr="00E9375A" w:rsidRDefault="00E9375A" w:rsidP="00663C54">
      <w:pPr>
        <w:pStyle w:val="Texto"/>
        <w:numPr>
          <w:ilvl w:val="0"/>
          <w:numId w:val="30"/>
        </w:numPr>
        <w:spacing w:after="0" w:line="276" w:lineRule="auto"/>
        <w:rPr>
          <w:rFonts w:ascii="Arial Narrow" w:hAnsi="Arial Narrow"/>
          <w:sz w:val="24"/>
          <w:szCs w:val="24"/>
          <w:lang w:val="uz-Cyrl-UZ"/>
        </w:rPr>
      </w:pPr>
      <w:r w:rsidRPr="00E9375A">
        <w:rPr>
          <w:rFonts w:ascii="Arial Narrow" w:hAnsi="Arial Narrow"/>
          <w:sz w:val="24"/>
          <w:szCs w:val="24"/>
          <w:lang w:val="uz-Cyrl-UZ"/>
        </w:rPr>
        <w:t xml:space="preserve">Cumplieron con los principios, criterios y condiciones que justifican asumir, modificar o garantizar compromisos y obligaciones financieras que restringen las finanzas públicas e incrementan las responsabilidades para sufragar los pasivos directos e indirectos, explícitos e implícitos al financiamiento </w:t>
      </w:r>
      <w:r w:rsidRPr="00E9375A">
        <w:rPr>
          <w:rFonts w:ascii="Arial Narrow" w:hAnsi="Arial Narrow"/>
          <w:sz w:val="24"/>
          <w:szCs w:val="24"/>
        </w:rPr>
        <w:t xml:space="preserve">y otras obligaciones </w:t>
      </w:r>
      <w:r w:rsidRPr="00E9375A">
        <w:rPr>
          <w:rFonts w:ascii="Arial Narrow" w:hAnsi="Arial Narrow"/>
          <w:sz w:val="24"/>
          <w:szCs w:val="24"/>
          <w:lang w:val="uz-Cyrl-UZ"/>
        </w:rPr>
        <w:t>respectiv</w:t>
      </w:r>
      <w:r w:rsidRPr="00E9375A">
        <w:rPr>
          <w:rFonts w:ascii="Arial Narrow" w:hAnsi="Arial Narrow"/>
          <w:sz w:val="24"/>
          <w:szCs w:val="24"/>
        </w:rPr>
        <w:t>as</w:t>
      </w:r>
      <w:r w:rsidRPr="00E9375A">
        <w:rPr>
          <w:rFonts w:ascii="Arial Narrow" w:hAnsi="Arial Narrow"/>
          <w:sz w:val="24"/>
          <w:szCs w:val="24"/>
          <w:lang w:val="uz-Cyrl-UZ"/>
        </w:rPr>
        <w:t>;</w:t>
      </w:r>
    </w:p>
    <w:p w14:paraId="7290314B"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20C00727" w14:textId="101C28A6" w:rsidR="00E9375A" w:rsidRPr="00E9375A" w:rsidRDefault="00E9375A" w:rsidP="00663C54">
      <w:pPr>
        <w:pStyle w:val="Texto"/>
        <w:numPr>
          <w:ilvl w:val="0"/>
          <w:numId w:val="30"/>
        </w:numPr>
        <w:spacing w:after="0" w:line="276" w:lineRule="auto"/>
        <w:rPr>
          <w:rFonts w:ascii="Arial Narrow" w:hAnsi="Arial Narrow"/>
          <w:sz w:val="24"/>
          <w:szCs w:val="24"/>
        </w:rPr>
      </w:pPr>
      <w:r w:rsidRPr="00E9375A">
        <w:rPr>
          <w:rFonts w:ascii="Arial Narrow" w:hAnsi="Arial Narrow"/>
          <w:sz w:val="24"/>
          <w:szCs w:val="24"/>
          <w:lang w:val="uz-Cyrl-UZ"/>
        </w:rPr>
        <w:t>Observaron los límites y modalidades para afectar sus respectivas participaciones, en los términos previstos en la Ley</w:t>
      </w:r>
      <w:r w:rsidRPr="00E9375A">
        <w:rPr>
          <w:rFonts w:ascii="Arial Narrow" w:hAnsi="Arial Narrow"/>
          <w:sz w:val="24"/>
          <w:szCs w:val="24"/>
        </w:rPr>
        <w:t xml:space="preserve"> de Disciplina Financiera de las Entidades Federativas y los Municipios</w:t>
      </w:r>
      <w:r w:rsidRPr="00E9375A">
        <w:rPr>
          <w:rFonts w:ascii="Arial Narrow" w:hAnsi="Arial Narrow"/>
          <w:sz w:val="24"/>
          <w:szCs w:val="24"/>
          <w:lang w:val="uz-Cyrl-UZ"/>
        </w:rPr>
        <w:t>, para garantizar o cubrir los financiamientos</w:t>
      </w:r>
      <w:r w:rsidRPr="00E9375A">
        <w:rPr>
          <w:rFonts w:ascii="Arial Narrow" w:hAnsi="Arial Narrow"/>
          <w:sz w:val="24"/>
          <w:szCs w:val="24"/>
        </w:rPr>
        <w:t xml:space="preserve"> y otras obligaciones, y</w:t>
      </w:r>
    </w:p>
    <w:p w14:paraId="01DF3538" w14:textId="77777777" w:rsidR="00E9375A" w:rsidRPr="00E9375A" w:rsidRDefault="00E9375A" w:rsidP="00E9375A">
      <w:pPr>
        <w:pStyle w:val="Texto"/>
        <w:spacing w:after="0" w:line="276" w:lineRule="auto"/>
        <w:ind w:left="708" w:firstLine="0"/>
        <w:rPr>
          <w:rFonts w:ascii="Arial Narrow" w:hAnsi="Arial Narrow"/>
          <w:sz w:val="24"/>
          <w:szCs w:val="24"/>
          <w:lang w:val="uz-Cyrl-UZ"/>
        </w:rPr>
      </w:pPr>
    </w:p>
    <w:p w14:paraId="6B0954D9" w14:textId="23501A22" w:rsidR="00E9375A" w:rsidRPr="00E9375A" w:rsidRDefault="00E9375A" w:rsidP="00663C54">
      <w:pPr>
        <w:pStyle w:val="Texto"/>
        <w:numPr>
          <w:ilvl w:val="0"/>
          <w:numId w:val="30"/>
        </w:numPr>
        <w:spacing w:after="0" w:line="276" w:lineRule="auto"/>
        <w:rPr>
          <w:rFonts w:ascii="Arial Narrow" w:hAnsi="Arial Narrow"/>
          <w:sz w:val="24"/>
          <w:szCs w:val="24"/>
        </w:rPr>
      </w:pPr>
      <w:r w:rsidRPr="00E9375A">
        <w:rPr>
          <w:rFonts w:ascii="Arial Narrow" w:hAnsi="Arial Narrow"/>
          <w:sz w:val="24"/>
          <w:szCs w:val="24"/>
          <w:lang w:val="uz-Cyrl-UZ"/>
        </w:rPr>
        <w:t>Acreditaron la observancia a la disciplina financiera y responsabilidad hacendaria convenida con la Federación, a fin de mantener la garantía respectiva</w:t>
      </w:r>
      <w:r w:rsidRPr="00E9375A">
        <w:rPr>
          <w:rFonts w:ascii="Arial Narrow" w:hAnsi="Arial Narrow"/>
          <w:sz w:val="24"/>
          <w:szCs w:val="24"/>
        </w:rPr>
        <w:t>;</w:t>
      </w:r>
    </w:p>
    <w:p w14:paraId="6008E8D1" w14:textId="77777777" w:rsidR="00E9375A" w:rsidRPr="00E9375A" w:rsidRDefault="00E9375A" w:rsidP="00E9375A">
      <w:pPr>
        <w:pStyle w:val="Texto"/>
        <w:spacing w:after="0" w:line="276" w:lineRule="auto"/>
        <w:ind w:firstLine="0"/>
        <w:rPr>
          <w:rFonts w:ascii="Arial Narrow" w:hAnsi="Arial Narrow"/>
          <w:strike/>
          <w:sz w:val="24"/>
          <w:szCs w:val="24"/>
        </w:rPr>
      </w:pPr>
    </w:p>
    <w:p w14:paraId="50D87E8E" w14:textId="3B15F2DD" w:rsidR="00E9375A" w:rsidRPr="00E9375A" w:rsidRDefault="00E9375A" w:rsidP="00663C54">
      <w:pPr>
        <w:pStyle w:val="Texto"/>
        <w:numPr>
          <w:ilvl w:val="0"/>
          <w:numId w:val="29"/>
        </w:numPr>
        <w:spacing w:after="0" w:line="276" w:lineRule="auto"/>
        <w:rPr>
          <w:rFonts w:ascii="Arial Narrow" w:hAnsi="Arial Narrow"/>
          <w:sz w:val="24"/>
          <w:szCs w:val="24"/>
          <w:lang w:val="es-MX"/>
        </w:rPr>
      </w:pPr>
      <w:r w:rsidRPr="00E9375A">
        <w:rPr>
          <w:rFonts w:ascii="Arial Narrow" w:hAnsi="Arial Narrow"/>
          <w:sz w:val="24"/>
          <w:szCs w:val="24"/>
        </w:rPr>
        <w:t>Se formalizaron c</w:t>
      </w:r>
      <w:r w:rsidRPr="00E9375A">
        <w:rPr>
          <w:rFonts w:ascii="Arial Narrow" w:hAnsi="Arial Narrow"/>
          <w:sz w:val="24"/>
          <w:szCs w:val="24"/>
          <w:lang w:val="uz-Cyrl-UZ"/>
        </w:rPr>
        <w:t>onforme a las bases que establezcan las legislaturas de las entidades en la Ley correspondiente:</w:t>
      </w:r>
    </w:p>
    <w:p w14:paraId="791A15C7" w14:textId="77777777" w:rsidR="00663C54" w:rsidRDefault="00663C54" w:rsidP="00663C54">
      <w:pPr>
        <w:pStyle w:val="Texto"/>
        <w:spacing w:after="0" w:line="276" w:lineRule="auto"/>
        <w:ind w:firstLine="0"/>
        <w:rPr>
          <w:rFonts w:ascii="Arial Narrow" w:hAnsi="Arial Narrow"/>
          <w:sz w:val="24"/>
          <w:szCs w:val="24"/>
          <w:lang w:val="es-MX"/>
        </w:rPr>
      </w:pPr>
    </w:p>
    <w:p w14:paraId="5816B605" w14:textId="768F78CC" w:rsidR="00E9375A" w:rsidRPr="00E9375A" w:rsidRDefault="00E9375A" w:rsidP="00663C54">
      <w:pPr>
        <w:pStyle w:val="Texto"/>
        <w:numPr>
          <w:ilvl w:val="0"/>
          <w:numId w:val="31"/>
        </w:numPr>
        <w:spacing w:after="0" w:line="276" w:lineRule="auto"/>
        <w:rPr>
          <w:rFonts w:ascii="Arial Narrow" w:hAnsi="Arial Narrow"/>
          <w:sz w:val="24"/>
          <w:szCs w:val="24"/>
          <w:lang w:val="uz-Cyrl-UZ"/>
        </w:rPr>
      </w:pPr>
      <w:r w:rsidRPr="00E9375A">
        <w:rPr>
          <w:rFonts w:ascii="Arial Narrow" w:hAnsi="Arial Narrow"/>
          <w:sz w:val="24"/>
          <w:szCs w:val="24"/>
          <w:lang w:val="uz-Cyrl-UZ"/>
        </w:rPr>
        <w:t>Destinaron y ejercieron los financiamientos</w:t>
      </w:r>
      <w:r w:rsidRPr="00E9375A">
        <w:rPr>
          <w:rFonts w:ascii="Arial Narrow" w:hAnsi="Arial Narrow"/>
          <w:sz w:val="24"/>
          <w:szCs w:val="24"/>
        </w:rPr>
        <w:t xml:space="preserve"> y otras obligaciones </w:t>
      </w:r>
      <w:r w:rsidRPr="00E9375A">
        <w:rPr>
          <w:rFonts w:ascii="Arial Narrow" w:hAnsi="Arial Narrow"/>
          <w:sz w:val="24"/>
          <w:szCs w:val="24"/>
          <w:lang w:val="uz-Cyrl-UZ"/>
        </w:rPr>
        <w:t>contratad</w:t>
      </w:r>
      <w:r w:rsidRPr="00E9375A">
        <w:rPr>
          <w:rFonts w:ascii="Arial Narrow" w:hAnsi="Arial Narrow"/>
          <w:sz w:val="24"/>
          <w:szCs w:val="24"/>
        </w:rPr>
        <w:t>a</w:t>
      </w:r>
      <w:r w:rsidRPr="00E9375A">
        <w:rPr>
          <w:rFonts w:ascii="Arial Narrow" w:hAnsi="Arial Narrow"/>
          <w:sz w:val="24"/>
          <w:szCs w:val="24"/>
          <w:lang w:val="uz-Cyrl-UZ"/>
        </w:rPr>
        <w:t>s, a inversiones públicas productivas, a su refinanciamiento o reestructura</w:t>
      </w:r>
      <w:r w:rsidRPr="00E9375A">
        <w:rPr>
          <w:rFonts w:ascii="Arial Narrow" w:hAnsi="Arial Narrow"/>
          <w:sz w:val="24"/>
          <w:szCs w:val="24"/>
        </w:rPr>
        <w:t>, y</w:t>
      </w:r>
    </w:p>
    <w:p w14:paraId="7A51BBA0"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2C97D2DA" w14:textId="71EADE1A" w:rsidR="00E9375A" w:rsidRPr="00E9375A" w:rsidRDefault="00E9375A" w:rsidP="00663C54">
      <w:pPr>
        <w:pStyle w:val="Texto"/>
        <w:numPr>
          <w:ilvl w:val="0"/>
          <w:numId w:val="31"/>
        </w:numPr>
        <w:spacing w:after="0" w:line="276" w:lineRule="auto"/>
        <w:rPr>
          <w:rFonts w:ascii="Arial Narrow" w:hAnsi="Arial Narrow"/>
          <w:sz w:val="24"/>
          <w:szCs w:val="24"/>
        </w:rPr>
      </w:pPr>
      <w:r w:rsidRPr="00E9375A">
        <w:rPr>
          <w:rFonts w:ascii="Arial Narrow" w:hAnsi="Arial Narrow"/>
          <w:sz w:val="24"/>
          <w:szCs w:val="24"/>
          <w:lang w:val="uz-Cyrl-UZ"/>
        </w:rPr>
        <w:t>Contrataron los financiamientos</w:t>
      </w:r>
      <w:r w:rsidRPr="00E9375A">
        <w:rPr>
          <w:rFonts w:ascii="Arial Narrow" w:hAnsi="Arial Narrow"/>
          <w:sz w:val="24"/>
          <w:szCs w:val="24"/>
        </w:rPr>
        <w:t xml:space="preserve"> y otras obligaciones</w:t>
      </w:r>
      <w:r w:rsidRPr="00E9375A">
        <w:rPr>
          <w:rFonts w:ascii="Arial Narrow" w:hAnsi="Arial Narrow"/>
          <w:sz w:val="24"/>
          <w:szCs w:val="24"/>
          <w:lang w:val="uz-Cyrl-UZ"/>
        </w:rPr>
        <w:t xml:space="preserve"> por los conceptos y hasta por el monto y límite aprobados por las legislaturas de las entidades</w:t>
      </w:r>
      <w:r w:rsidRPr="00E9375A">
        <w:rPr>
          <w:rFonts w:ascii="Arial Narrow" w:hAnsi="Arial Narrow"/>
          <w:sz w:val="24"/>
          <w:szCs w:val="24"/>
        </w:rPr>
        <w:t>.</w:t>
      </w:r>
    </w:p>
    <w:p w14:paraId="5780B40F" w14:textId="77777777" w:rsidR="00E9375A" w:rsidRPr="00E9375A" w:rsidRDefault="00E9375A" w:rsidP="00E9375A">
      <w:pPr>
        <w:pStyle w:val="Texto"/>
        <w:spacing w:after="0" w:line="276" w:lineRule="auto"/>
        <w:ind w:firstLine="0"/>
        <w:rPr>
          <w:rFonts w:ascii="Arial Narrow" w:hAnsi="Arial Narrow"/>
          <w:sz w:val="24"/>
          <w:szCs w:val="24"/>
          <w:lang w:val="uz-Cyrl-UZ"/>
        </w:rPr>
      </w:pPr>
    </w:p>
    <w:p w14:paraId="7F888C7F" w14:textId="77777777" w:rsidR="00E9375A" w:rsidRPr="00E9375A" w:rsidRDefault="00E9375A" w:rsidP="00E9375A">
      <w:pPr>
        <w:pStyle w:val="Texto"/>
        <w:spacing w:after="0" w:line="276" w:lineRule="auto"/>
        <w:ind w:firstLine="0"/>
        <w:rPr>
          <w:rFonts w:ascii="Arial Narrow" w:hAnsi="Arial Narrow"/>
          <w:sz w:val="24"/>
          <w:szCs w:val="24"/>
        </w:rPr>
      </w:pPr>
      <w:bookmarkStart w:id="55" w:name="Artículo_54"/>
      <w:r w:rsidRPr="00E9375A">
        <w:rPr>
          <w:rFonts w:ascii="Arial Narrow" w:hAnsi="Arial Narrow"/>
          <w:b/>
          <w:sz w:val="24"/>
          <w:szCs w:val="24"/>
        </w:rPr>
        <w:t>Artículo 54</w:t>
      </w:r>
      <w:bookmarkEnd w:id="55"/>
      <w:r w:rsidRPr="00E9375A">
        <w:rPr>
          <w:rFonts w:ascii="Arial Narrow" w:hAnsi="Arial Narrow"/>
          <w:b/>
          <w:sz w:val="24"/>
          <w:szCs w:val="24"/>
        </w:rPr>
        <w:t xml:space="preserve">.- </w:t>
      </w:r>
      <w:r w:rsidRPr="00E9375A">
        <w:rPr>
          <w:rFonts w:ascii="Arial Narrow" w:hAnsi="Arial Narrow"/>
          <w:sz w:val="24"/>
          <w:szCs w:val="24"/>
        </w:rPr>
        <w:t xml:space="preserve">En la fiscalización de las garantías que otorgue el Gobierno Federal la Auditoría Superior de la Federación revisará que el mecanismo jurídico empleado como fuente de pago de las obligaciones no genere gastos administrativos superiores a los costos promedio en el mercado; </w:t>
      </w:r>
      <w:r w:rsidRPr="00E9375A">
        <w:rPr>
          <w:rFonts w:ascii="Arial Narrow" w:hAnsi="Arial Narrow"/>
          <w:sz w:val="24"/>
          <w:szCs w:val="24"/>
        </w:rPr>
        <w:lastRenderedPageBreak/>
        <w:t>asimismo que la contratación de los empréstitos se dé bajo las mejores condiciones de mercado, así como que se hayan destinado los recursos a una inversión pública productiva, reestructura o refinanciamiento.</w:t>
      </w:r>
    </w:p>
    <w:p w14:paraId="3482D74D" w14:textId="77777777" w:rsidR="00E9375A" w:rsidRPr="00E9375A" w:rsidRDefault="00E9375A" w:rsidP="00E9375A">
      <w:pPr>
        <w:pStyle w:val="Texto"/>
        <w:spacing w:after="0" w:line="276" w:lineRule="auto"/>
        <w:ind w:firstLine="0"/>
        <w:rPr>
          <w:rFonts w:ascii="Arial Narrow" w:hAnsi="Arial Narrow"/>
          <w:sz w:val="24"/>
          <w:szCs w:val="24"/>
        </w:rPr>
      </w:pPr>
    </w:p>
    <w:p w14:paraId="1A8A85DC" w14:textId="77777777" w:rsidR="00E9375A" w:rsidRPr="00E9375A" w:rsidRDefault="00E9375A" w:rsidP="00E9375A">
      <w:pPr>
        <w:pStyle w:val="Texto"/>
        <w:spacing w:after="0" w:line="276" w:lineRule="auto"/>
        <w:ind w:firstLine="0"/>
        <w:rPr>
          <w:rFonts w:ascii="Arial Narrow" w:hAnsi="Arial Narrow"/>
          <w:sz w:val="24"/>
          <w:szCs w:val="24"/>
        </w:rPr>
      </w:pPr>
      <w:bookmarkStart w:id="56" w:name="Artículo_55"/>
      <w:r w:rsidRPr="00E9375A">
        <w:rPr>
          <w:rFonts w:ascii="Arial Narrow" w:hAnsi="Arial Narrow"/>
          <w:b/>
          <w:sz w:val="24"/>
          <w:szCs w:val="24"/>
        </w:rPr>
        <w:t>Artículo 55</w:t>
      </w:r>
      <w:bookmarkEnd w:id="56"/>
      <w:r w:rsidRPr="00E9375A">
        <w:rPr>
          <w:rFonts w:ascii="Arial Narrow" w:hAnsi="Arial Narrow"/>
          <w:b/>
          <w:sz w:val="24"/>
          <w:szCs w:val="24"/>
        </w:rPr>
        <w:t xml:space="preserve">.- </w:t>
      </w:r>
      <w:r w:rsidRPr="00E9375A">
        <w:rPr>
          <w:rFonts w:ascii="Arial Narrow" w:hAnsi="Arial Narrow"/>
          <w:sz w:val="24"/>
          <w:szCs w:val="24"/>
        </w:rPr>
        <w:t>Si del ejercicio de las facultades de fiscalización se encontrara alguna irregularidad será aplicable el régimen de responsabilidades administrativas, debiéndose accionar los procesos sancionatorios correspondientes.</w:t>
      </w:r>
    </w:p>
    <w:p w14:paraId="4F3DF714" w14:textId="77777777" w:rsidR="00E9375A" w:rsidRPr="00E9375A" w:rsidRDefault="00E9375A" w:rsidP="00E9375A">
      <w:pPr>
        <w:pStyle w:val="Texto"/>
        <w:spacing w:after="0" w:line="276" w:lineRule="auto"/>
        <w:ind w:firstLine="0"/>
        <w:rPr>
          <w:rFonts w:ascii="Arial Narrow" w:hAnsi="Arial Narrow"/>
          <w:sz w:val="24"/>
          <w:szCs w:val="24"/>
        </w:rPr>
      </w:pPr>
    </w:p>
    <w:p w14:paraId="173C8FE9" w14:textId="77777777" w:rsidR="00E9375A" w:rsidRPr="00E9375A" w:rsidRDefault="00E9375A" w:rsidP="00E9375A">
      <w:pPr>
        <w:pStyle w:val="Texto"/>
        <w:spacing w:after="0" w:line="276" w:lineRule="auto"/>
        <w:ind w:firstLine="0"/>
        <w:rPr>
          <w:rFonts w:ascii="Arial Narrow" w:hAnsi="Arial Narrow"/>
          <w:sz w:val="24"/>
          <w:szCs w:val="24"/>
          <w:lang w:val="es-MX"/>
        </w:rPr>
      </w:pPr>
      <w:bookmarkStart w:id="57" w:name="Artículo_56"/>
      <w:r w:rsidRPr="00E9375A">
        <w:rPr>
          <w:rFonts w:ascii="Arial Narrow" w:hAnsi="Arial Narrow"/>
          <w:b/>
          <w:sz w:val="24"/>
          <w:szCs w:val="24"/>
          <w:lang w:val="uz-Cyrl-UZ"/>
        </w:rPr>
        <w:t xml:space="preserve">Artículo </w:t>
      </w:r>
      <w:r w:rsidRPr="00E9375A">
        <w:rPr>
          <w:rFonts w:ascii="Arial Narrow" w:hAnsi="Arial Narrow"/>
          <w:b/>
          <w:sz w:val="24"/>
          <w:szCs w:val="24"/>
        </w:rPr>
        <w:t>56</w:t>
      </w:r>
      <w:bookmarkEnd w:id="57"/>
      <w:r w:rsidRPr="00E9375A">
        <w:rPr>
          <w:rFonts w:ascii="Arial Narrow" w:hAnsi="Arial Narrow"/>
          <w:b/>
          <w:sz w:val="24"/>
          <w:szCs w:val="24"/>
          <w:lang w:val="uz-Cyrl-UZ"/>
        </w:rPr>
        <w:t xml:space="preserve">.- </w:t>
      </w:r>
      <w:r w:rsidRPr="00E9375A">
        <w:rPr>
          <w:rFonts w:ascii="Arial Narrow" w:hAnsi="Arial Narrow"/>
          <w:sz w:val="24"/>
          <w:szCs w:val="24"/>
          <w:lang w:val="uz-Cyrl-UZ"/>
        </w:rPr>
        <w:t xml:space="preserve">Para efecto de lo dispuesto en </w:t>
      </w:r>
      <w:r w:rsidRPr="00E9375A">
        <w:rPr>
          <w:rFonts w:ascii="Arial Narrow" w:hAnsi="Arial Narrow"/>
          <w:sz w:val="24"/>
          <w:szCs w:val="24"/>
        </w:rPr>
        <w:t>este Capítulo</w:t>
      </w:r>
      <w:r w:rsidRPr="00E9375A">
        <w:rPr>
          <w:rFonts w:ascii="Arial Narrow" w:hAnsi="Arial Narrow"/>
          <w:sz w:val="24"/>
          <w:szCs w:val="24"/>
          <w:lang w:val="uz-Cyrl-UZ"/>
        </w:rPr>
        <w:t xml:space="preserve">, son financiamientos o empréstitos contratados por las entidades federativas y municipios que cuentan con garantía de la Federación, los que, conforme a la Ley </w:t>
      </w:r>
      <w:r w:rsidRPr="00E9375A">
        <w:rPr>
          <w:rFonts w:ascii="Arial Narrow" w:hAnsi="Arial Narrow"/>
          <w:sz w:val="24"/>
          <w:szCs w:val="24"/>
        </w:rPr>
        <w:t>de Disciplina Financiera de las Entidades Federativas y los Municipios,</w:t>
      </w:r>
      <w:r w:rsidRPr="00E9375A">
        <w:rPr>
          <w:rFonts w:ascii="Arial Narrow" w:hAnsi="Arial Narrow"/>
          <w:sz w:val="24"/>
          <w:szCs w:val="24"/>
          <w:lang w:val="uz-Cyrl-UZ"/>
        </w:rPr>
        <w:t xml:space="preserve"> tengan ese carácter.</w:t>
      </w:r>
    </w:p>
    <w:p w14:paraId="0969A8BA" w14:textId="77777777" w:rsidR="00E9375A" w:rsidRPr="00E9375A" w:rsidRDefault="00E9375A" w:rsidP="00E9375A">
      <w:pPr>
        <w:pStyle w:val="Texto"/>
        <w:spacing w:after="0" w:line="276" w:lineRule="auto"/>
        <w:ind w:firstLine="0"/>
        <w:rPr>
          <w:rFonts w:ascii="Arial Narrow" w:hAnsi="Arial Narrow"/>
          <w:sz w:val="24"/>
          <w:szCs w:val="24"/>
          <w:lang w:val="es-MX"/>
        </w:rPr>
      </w:pPr>
    </w:p>
    <w:p w14:paraId="357A9B32" w14:textId="77777777" w:rsidR="00E9375A" w:rsidRPr="00E9375A" w:rsidRDefault="00E9375A" w:rsidP="00E9375A">
      <w:pPr>
        <w:pStyle w:val="Texto"/>
        <w:spacing w:after="0" w:line="276" w:lineRule="auto"/>
        <w:ind w:firstLine="0"/>
        <w:rPr>
          <w:rFonts w:ascii="Arial Narrow" w:hAnsi="Arial Narrow"/>
          <w:sz w:val="24"/>
          <w:szCs w:val="24"/>
          <w:lang w:val="es-MX"/>
        </w:rPr>
      </w:pPr>
      <w:bookmarkStart w:id="58" w:name="Artículo_57"/>
      <w:r w:rsidRPr="00E9375A">
        <w:rPr>
          <w:rFonts w:ascii="Arial Narrow" w:hAnsi="Arial Narrow"/>
          <w:b/>
          <w:sz w:val="24"/>
          <w:szCs w:val="24"/>
          <w:lang w:val="uz-Cyrl-UZ"/>
        </w:rPr>
        <w:t xml:space="preserve">Artículo </w:t>
      </w:r>
      <w:r w:rsidRPr="00E9375A">
        <w:rPr>
          <w:rFonts w:ascii="Arial Narrow" w:hAnsi="Arial Narrow"/>
          <w:b/>
          <w:sz w:val="24"/>
          <w:szCs w:val="24"/>
        </w:rPr>
        <w:t>57</w:t>
      </w:r>
      <w:bookmarkEnd w:id="58"/>
      <w:r w:rsidRPr="00E9375A">
        <w:rPr>
          <w:rFonts w:ascii="Arial Narrow" w:hAnsi="Arial Narrow"/>
          <w:b/>
          <w:sz w:val="24"/>
          <w:szCs w:val="24"/>
          <w:lang w:val="uz-Cyrl-UZ"/>
        </w:rPr>
        <w:t>.-</w:t>
      </w:r>
      <w:r w:rsidRPr="00E9375A">
        <w:rPr>
          <w:rFonts w:ascii="Arial Narrow" w:hAnsi="Arial Narrow"/>
          <w:sz w:val="24"/>
          <w:szCs w:val="24"/>
          <w:lang w:val="uz-Cyrl-UZ"/>
        </w:rPr>
        <w:t xml:space="preserve"> La Auditoría Superior de la Federación, verificará y fiscalizará la instrumentación, ejecución y resultados de las estrategias de ajuste convenidas para fortalecer las finanzas públicas de las Entidades Federativas y </w:t>
      </w:r>
      <w:r w:rsidRPr="00E9375A">
        <w:rPr>
          <w:rFonts w:ascii="Arial Narrow" w:hAnsi="Arial Narrow"/>
          <w:sz w:val="24"/>
          <w:szCs w:val="24"/>
        </w:rPr>
        <w:t xml:space="preserve">los </w:t>
      </w:r>
      <w:r w:rsidRPr="00E9375A">
        <w:rPr>
          <w:rFonts w:ascii="Arial Narrow" w:hAnsi="Arial Narrow"/>
          <w:sz w:val="24"/>
          <w:szCs w:val="24"/>
          <w:lang w:val="uz-Cyrl-UZ"/>
        </w:rPr>
        <w:t>municipios, con base en la Ley de la m</w:t>
      </w:r>
      <w:r w:rsidRPr="00E9375A">
        <w:rPr>
          <w:rFonts w:ascii="Arial Narrow" w:hAnsi="Arial Narrow"/>
          <w:sz w:val="24"/>
          <w:szCs w:val="24"/>
        </w:rPr>
        <w:t>a</w:t>
      </w:r>
      <w:r w:rsidRPr="00E9375A">
        <w:rPr>
          <w:rFonts w:ascii="Arial Narrow" w:hAnsi="Arial Narrow"/>
          <w:sz w:val="24"/>
          <w:szCs w:val="24"/>
          <w:lang w:val="uz-Cyrl-UZ"/>
        </w:rPr>
        <w:t xml:space="preserve">tería y en los convenios que para ese efecto se suscriban con las Entidades Federativas y </w:t>
      </w:r>
      <w:r w:rsidRPr="00E9375A">
        <w:rPr>
          <w:rFonts w:ascii="Arial Narrow" w:hAnsi="Arial Narrow"/>
          <w:sz w:val="24"/>
          <w:szCs w:val="24"/>
        </w:rPr>
        <w:t xml:space="preserve">los </w:t>
      </w:r>
      <w:r w:rsidRPr="00E9375A">
        <w:rPr>
          <w:rFonts w:ascii="Arial Narrow" w:hAnsi="Arial Narrow"/>
          <w:sz w:val="24"/>
          <w:szCs w:val="24"/>
          <w:lang w:val="uz-Cyrl-UZ"/>
        </w:rPr>
        <w:t xml:space="preserve">municipios, </w:t>
      </w:r>
      <w:r w:rsidRPr="00E9375A">
        <w:rPr>
          <w:rFonts w:ascii="Arial Narrow" w:hAnsi="Arial Narrow"/>
          <w:sz w:val="24"/>
          <w:szCs w:val="24"/>
        </w:rPr>
        <w:t>para la obtención de la garantía del Gobierno Federal</w:t>
      </w:r>
      <w:r w:rsidRPr="00E9375A">
        <w:rPr>
          <w:rFonts w:ascii="Arial Narrow" w:hAnsi="Arial Narrow"/>
          <w:sz w:val="24"/>
          <w:szCs w:val="24"/>
          <w:lang w:val="uz-Cyrl-UZ"/>
        </w:rPr>
        <w:t>.</w:t>
      </w:r>
    </w:p>
    <w:p w14:paraId="3BA0ACC6" w14:textId="77777777" w:rsidR="00E9375A" w:rsidRPr="00E9375A" w:rsidRDefault="00E9375A" w:rsidP="00E9375A">
      <w:pPr>
        <w:pStyle w:val="Texto"/>
        <w:spacing w:after="0" w:line="276" w:lineRule="auto"/>
        <w:ind w:firstLine="0"/>
        <w:rPr>
          <w:rFonts w:ascii="Arial Narrow" w:hAnsi="Arial Narrow"/>
          <w:sz w:val="24"/>
          <w:szCs w:val="24"/>
          <w:lang w:val="es-MX"/>
        </w:rPr>
      </w:pPr>
    </w:p>
    <w:p w14:paraId="1E10F914"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IV</w:t>
      </w:r>
    </w:p>
    <w:p w14:paraId="0C30433E"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del Cumplimiento de la Ley de Disciplina Financiera de las Entidades Federativas y los Municipios</w:t>
      </w:r>
    </w:p>
    <w:p w14:paraId="3290663C"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68AED4ED" w14:textId="77777777" w:rsidR="00E9375A" w:rsidRPr="00E9375A" w:rsidRDefault="00E9375A" w:rsidP="00E9375A">
      <w:pPr>
        <w:pStyle w:val="Texto"/>
        <w:spacing w:after="0" w:line="276" w:lineRule="auto"/>
        <w:ind w:firstLine="0"/>
        <w:rPr>
          <w:rFonts w:ascii="Arial Narrow" w:hAnsi="Arial Narrow"/>
          <w:sz w:val="24"/>
          <w:szCs w:val="24"/>
        </w:rPr>
      </w:pPr>
      <w:bookmarkStart w:id="59" w:name="Artículo_58"/>
      <w:r w:rsidRPr="00E9375A">
        <w:rPr>
          <w:rFonts w:ascii="Arial Narrow" w:hAnsi="Arial Narrow"/>
          <w:b/>
          <w:sz w:val="24"/>
          <w:szCs w:val="24"/>
        </w:rPr>
        <w:t>Artículo 58</w:t>
      </w:r>
      <w:bookmarkEnd w:id="59"/>
      <w:r w:rsidRPr="00E9375A">
        <w:rPr>
          <w:rFonts w:ascii="Arial Narrow" w:hAnsi="Arial Narrow"/>
          <w:b/>
          <w:sz w:val="24"/>
          <w:szCs w:val="24"/>
        </w:rPr>
        <w:t xml:space="preserve">.- </w:t>
      </w:r>
      <w:r w:rsidRPr="00E9375A">
        <w:rPr>
          <w:rFonts w:ascii="Arial Narrow" w:hAnsi="Arial Narrow"/>
          <w:sz w:val="24"/>
          <w:szCs w:val="24"/>
        </w:rPr>
        <w:t>La Auditoría Superior de la Federación, respecto de las reglas presupuestarias y de ejercicio, y de la contratación de deuda pública y obligaciones previstas en la Ley de Disciplina Financiera de las Entidades Federativas y los Municipios, deberá fiscalizar:</w:t>
      </w:r>
    </w:p>
    <w:p w14:paraId="162B6CBB" w14:textId="77777777" w:rsidR="00E9375A" w:rsidRPr="00E9375A" w:rsidRDefault="00E9375A" w:rsidP="00E9375A">
      <w:pPr>
        <w:pStyle w:val="Texto"/>
        <w:spacing w:after="0" w:line="276" w:lineRule="auto"/>
        <w:ind w:firstLine="0"/>
        <w:rPr>
          <w:rFonts w:ascii="Arial Narrow" w:hAnsi="Arial Narrow"/>
          <w:sz w:val="24"/>
          <w:szCs w:val="24"/>
        </w:rPr>
      </w:pPr>
    </w:p>
    <w:p w14:paraId="1AF6F33D" w14:textId="0AF57C7F" w:rsidR="00E9375A" w:rsidRPr="00E9375A" w:rsidRDefault="00E9375A" w:rsidP="00663C54">
      <w:pPr>
        <w:pStyle w:val="Texto"/>
        <w:numPr>
          <w:ilvl w:val="0"/>
          <w:numId w:val="32"/>
        </w:numPr>
        <w:spacing w:after="0" w:line="276" w:lineRule="auto"/>
        <w:rPr>
          <w:rFonts w:ascii="Arial Narrow" w:hAnsi="Arial Narrow"/>
          <w:b/>
          <w:sz w:val="24"/>
          <w:szCs w:val="24"/>
        </w:rPr>
      </w:pPr>
      <w:r w:rsidRPr="00E9375A">
        <w:rPr>
          <w:rFonts w:ascii="Arial Narrow" w:hAnsi="Arial Narrow"/>
          <w:sz w:val="24"/>
          <w:szCs w:val="24"/>
        </w:rPr>
        <w:t>La observancia de las reglas de disciplina financiera, de acuerdo a los términos establecidos en la Ley de Disciplina Financiera de las Entidades Federativas y los Municipios;</w:t>
      </w:r>
    </w:p>
    <w:p w14:paraId="0EDE3292"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D46C27C" w14:textId="66B16B78" w:rsidR="00E9375A" w:rsidRPr="00E9375A" w:rsidRDefault="00E9375A" w:rsidP="00663C54">
      <w:pPr>
        <w:pStyle w:val="Texto"/>
        <w:numPr>
          <w:ilvl w:val="0"/>
          <w:numId w:val="32"/>
        </w:numPr>
        <w:spacing w:after="0" w:line="276" w:lineRule="auto"/>
        <w:rPr>
          <w:rFonts w:ascii="Arial Narrow" w:hAnsi="Arial Narrow"/>
          <w:sz w:val="24"/>
          <w:szCs w:val="24"/>
        </w:rPr>
      </w:pPr>
      <w:r w:rsidRPr="00E9375A">
        <w:rPr>
          <w:rFonts w:ascii="Arial Narrow" w:hAnsi="Arial Narrow"/>
          <w:sz w:val="24"/>
          <w:szCs w:val="24"/>
        </w:rPr>
        <w:t>La contratación de los financiamientos y otras obligaciones de acuerdo a las disposiciones previstas en la Ley de Disciplina Financiera de las Entidades Federativas y los Municipios y dentro de los límites establecidos por el sistema de alertas de dicha Ley, y</w:t>
      </w:r>
    </w:p>
    <w:p w14:paraId="1E9FF8C6"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A1782CB" w14:textId="3F74B602" w:rsidR="00E9375A" w:rsidRPr="00E9375A" w:rsidRDefault="00E9375A" w:rsidP="00663C54">
      <w:pPr>
        <w:pStyle w:val="Texto"/>
        <w:numPr>
          <w:ilvl w:val="0"/>
          <w:numId w:val="32"/>
        </w:numPr>
        <w:spacing w:after="0" w:line="276" w:lineRule="auto"/>
        <w:rPr>
          <w:rFonts w:ascii="Arial Narrow" w:hAnsi="Arial Narrow"/>
          <w:sz w:val="24"/>
          <w:szCs w:val="24"/>
        </w:rPr>
      </w:pPr>
      <w:r w:rsidRPr="00E9375A">
        <w:rPr>
          <w:rFonts w:ascii="Arial Narrow" w:hAnsi="Arial Narrow"/>
          <w:sz w:val="24"/>
          <w:szCs w:val="24"/>
        </w:rPr>
        <w:t>El cumplimiento de inscribir y publicar la totalidad de sus financiamientos y otras obligaciones en el registro público único establecido en la Ley de Disciplina Financiera de las Entidades Federativas y los Municipios.</w:t>
      </w:r>
    </w:p>
    <w:p w14:paraId="73018ECB" w14:textId="77777777" w:rsidR="00E9375A" w:rsidRPr="00E9375A" w:rsidRDefault="00E9375A" w:rsidP="00E9375A">
      <w:pPr>
        <w:pStyle w:val="Texto"/>
        <w:spacing w:after="0" w:line="276" w:lineRule="auto"/>
        <w:ind w:firstLine="0"/>
        <w:rPr>
          <w:rFonts w:ascii="Arial Narrow" w:hAnsi="Arial Narrow"/>
          <w:b/>
          <w:sz w:val="24"/>
          <w:szCs w:val="24"/>
        </w:rPr>
      </w:pPr>
    </w:p>
    <w:p w14:paraId="1DCFF510"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lastRenderedPageBreak/>
        <w:t>TÍTULO CUARTO</w:t>
      </w:r>
    </w:p>
    <w:p w14:paraId="4DF92F45"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Fiscalización durante el Ejercicio Fiscal en Curso o de Ejercicios Anteriores</w:t>
      </w:r>
    </w:p>
    <w:p w14:paraId="6B973657" w14:textId="77777777" w:rsidR="00E9375A" w:rsidRPr="00E9375A" w:rsidRDefault="00E9375A" w:rsidP="00E9375A">
      <w:pPr>
        <w:pStyle w:val="Texto"/>
        <w:spacing w:after="0" w:line="276" w:lineRule="auto"/>
        <w:ind w:firstLine="0"/>
        <w:rPr>
          <w:rFonts w:ascii="Arial Narrow" w:hAnsi="Arial Narrow"/>
          <w:b/>
          <w:sz w:val="24"/>
          <w:szCs w:val="24"/>
        </w:rPr>
      </w:pPr>
    </w:p>
    <w:p w14:paraId="230CA45D" w14:textId="77777777" w:rsidR="00E9375A" w:rsidRPr="00E9375A" w:rsidRDefault="00E9375A" w:rsidP="00E9375A">
      <w:pPr>
        <w:pStyle w:val="Texto"/>
        <w:spacing w:after="0" w:line="276" w:lineRule="auto"/>
        <w:ind w:firstLine="0"/>
        <w:rPr>
          <w:rFonts w:ascii="Arial Narrow" w:hAnsi="Arial Narrow"/>
          <w:sz w:val="24"/>
          <w:szCs w:val="24"/>
        </w:rPr>
      </w:pPr>
      <w:bookmarkStart w:id="60" w:name="Artículo_59"/>
      <w:r w:rsidRPr="00E9375A">
        <w:rPr>
          <w:rFonts w:ascii="Arial Narrow" w:hAnsi="Arial Narrow"/>
          <w:b/>
          <w:sz w:val="24"/>
          <w:szCs w:val="24"/>
        </w:rPr>
        <w:t>Artículo 59</w:t>
      </w:r>
      <w:bookmarkEnd w:id="60"/>
      <w:r w:rsidRPr="00E9375A">
        <w:rPr>
          <w:rFonts w:ascii="Arial Narrow" w:hAnsi="Arial Narrow"/>
          <w:b/>
          <w:sz w:val="24"/>
          <w:szCs w:val="24"/>
        </w:rPr>
        <w:t>.-</w:t>
      </w:r>
      <w:r w:rsidRPr="00E9375A">
        <w:rPr>
          <w:rFonts w:ascii="Arial Narrow" w:hAnsi="Arial Narrow"/>
          <w:sz w:val="24"/>
          <w:szCs w:val="24"/>
        </w:rPr>
        <w:t xml:space="preserve"> Para los efectos de lo previsto en el párrafo quinto de la fracción I, del artículo 79 de la Constitución Política de los Estados Unidos Mexicanos, cualquier persona podrá presentar denuncias fundadas cuando se presuma el manejo, aplicación o custodia irregular de recursos públicos federales, o de su desvío, en los supuestos previstos en esta Ley, la Auditoría Superior de la Federación, previa autorización de su Titular, podrá revisar la gestión financiera de las entidades fiscalizadas, durante el ejercicio fiscal en curso, así como respecto a ejercicios fiscales distintos al de la Cuenta Pública en revisión.</w:t>
      </w:r>
    </w:p>
    <w:p w14:paraId="370A47E5" w14:textId="77777777" w:rsidR="00E9375A" w:rsidRPr="00E9375A" w:rsidRDefault="00E9375A" w:rsidP="00E9375A">
      <w:pPr>
        <w:pStyle w:val="Texto"/>
        <w:spacing w:after="0" w:line="276" w:lineRule="auto"/>
        <w:ind w:firstLine="0"/>
        <w:rPr>
          <w:rFonts w:ascii="Arial Narrow" w:hAnsi="Arial Narrow"/>
          <w:sz w:val="24"/>
          <w:szCs w:val="24"/>
        </w:rPr>
      </w:pPr>
    </w:p>
    <w:p w14:paraId="2074FA4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Las denuncias podrán presentarse a la Cámara, a la Comisión o directamente a la Auditoría Superior de la Federación.</w:t>
      </w:r>
    </w:p>
    <w:p w14:paraId="42B33B35" w14:textId="77777777" w:rsidR="00E9375A" w:rsidRPr="00E9375A" w:rsidRDefault="00E9375A" w:rsidP="00E9375A">
      <w:pPr>
        <w:pStyle w:val="Texto"/>
        <w:spacing w:after="0" w:line="276" w:lineRule="auto"/>
        <w:ind w:firstLine="0"/>
        <w:rPr>
          <w:rFonts w:ascii="Arial Narrow" w:hAnsi="Arial Narrow"/>
          <w:b/>
          <w:sz w:val="24"/>
          <w:szCs w:val="24"/>
        </w:rPr>
      </w:pPr>
    </w:p>
    <w:p w14:paraId="70F334EC" w14:textId="77777777" w:rsidR="00E9375A" w:rsidRPr="00E9375A" w:rsidRDefault="00E9375A" w:rsidP="00E9375A">
      <w:pPr>
        <w:pStyle w:val="Texto"/>
        <w:spacing w:after="0" w:line="276" w:lineRule="auto"/>
        <w:ind w:firstLine="0"/>
        <w:rPr>
          <w:rFonts w:ascii="Arial Narrow" w:hAnsi="Arial Narrow"/>
          <w:sz w:val="24"/>
          <w:szCs w:val="24"/>
        </w:rPr>
      </w:pPr>
      <w:bookmarkStart w:id="61" w:name="Artículo_60"/>
      <w:r w:rsidRPr="00E9375A">
        <w:rPr>
          <w:rFonts w:ascii="Arial Narrow" w:hAnsi="Arial Narrow"/>
          <w:b/>
          <w:sz w:val="24"/>
          <w:szCs w:val="24"/>
        </w:rPr>
        <w:t>Artículo 60</w:t>
      </w:r>
      <w:bookmarkEnd w:id="61"/>
      <w:r w:rsidRPr="00E9375A">
        <w:rPr>
          <w:rFonts w:ascii="Arial Narrow" w:hAnsi="Arial Narrow"/>
          <w:b/>
          <w:sz w:val="24"/>
          <w:szCs w:val="24"/>
        </w:rPr>
        <w:t>.-</w:t>
      </w:r>
      <w:r w:rsidRPr="00E9375A">
        <w:rPr>
          <w:rFonts w:ascii="Arial Narrow" w:hAnsi="Arial Narrow"/>
          <w:sz w:val="24"/>
          <w:szCs w:val="24"/>
        </w:rPr>
        <w:t xml:space="preserve"> Las denuncias que se presenten deberán estar fundadas con documentos y evidencias mediante los cuales se presuma el manejo, aplicación o custodia irregular de recursos públicos o de su desvío, en los supuestos establecidos en esta Ley.</w:t>
      </w:r>
    </w:p>
    <w:p w14:paraId="3D422551" w14:textId="77777777" w:rsidR="00E9375A" w:rsidRPr="00E9375A" w:rsidRDefault="00E9375A" w:rsidP="00E9375A">
      <w:pPr>
        <w:pStyle w:val="Texto"/>
        <w:spacing w:after="0" w:line="276" w:lineRule="auto"/>
        <w:ind w:firstLine="0"/>
        <w:rPr>
          <w:rFonts w:ascii="Arial Narrow" w:hAnsi="Arial Narrow"/>
          <w:sz w:val="24"/>
          <w:szCs w:val="24"/>
        </w:rPr>
      </w:pPr>
    </w:p>
    <w:p w14:paraId="2D9E5757"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El escrito de denuncia podrá presentarse de forma presencial o a través de medios electrónicos y deberá contar, como mínimo, con los siguientes elementos:</w:t>
      </w:r>
    </w:p>
    <w:p w14:paraId="2E895FF3"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Párrafo reformado DOF 11-01-2021</w:t>
      </w:r>
    </w:p>
    <w:p w14:paraId="6732C1B8" w14:textId="77777777" w:rsidR="00E9375A" w:rsidRPr="00E9375A" w:rsidRDefault="00E9375A" w:rsidP="00E9375A">
      <w:pPr>
        <w:pStyle w:val="Texto"/>
        <w:spacing w:after="0" w:line="276" w:lineRule="auto"/>
        <w:ind w:firstLine="0"/>
        <w:rPr>
          <w:rFonts w:ascii="Arial Narrow" w:eastAsia="Times New Roman" w:hAnsi="Arial Narrow"/>
          <w:sz w:val="24"/>
          <w:szCs w:val="24"/>
        </w:rPr>
      </w:pPr>
    </w:p>
    <w:p w14:paraId="213EA4E2" w14:textId="31124A66" w:rsidR="00E9375A" w:rsidRPr="00E9375A" w:rsidRDefault="00E9375A" w:rsidP="00B83614">
      <w:pPr>
        <w:pStyle w:val="Texto"/>
        <w:numPr>
          <w:ilvl w:val="0"/>
          <w:numId w:val="33"/>
        </w:numPr>
        <w:spacing w:after="0" w:line="276" w:lineRule="auto"/>
        <w:rPr>
          <w:rFonts w:ascii="Arial Narrow" w:hAnsi="Arial Narrow"/>
          <w:sz w:val="24"/>
          <w:szCs w:val="24"/>
        </w:rPr>
      </w:pPr>
      <w:r w:rsidRPr="00E9375A">
        <w:rPr>
          <w:rFonts w:ascii="Arial Narrow" w:hAnsi="Arial Narrow"/>
          <w:sz w:val="24"/>
          <w:szCs w:val="24"/>
        </w:rPr>
        <w:t>El ejercicio en que se presentan los presuntos</w:t>
      </w:r>
      <w:r w:rsidRPr="00E9375A">
        <w:rPr>
          <w:rFonts w:ascii="Arial Narrow" w:hAnsi="Arial Narrow"/>
          <w:b/>
          <w:sz w:val="24"/>
          <w:szCs w:val="24"/>
        </w:rPr>
        <w:t xml:space="preserve"> </w:t>
      </w:r>
      <w:r w:rsidRPr="00E9375A">
        <w:rPr>
          <w:rFonts w:ascii="Arial Narrow" w:hAnsi="Arial Narrow"/>
          <w:sz w:val="24"/>
          <w:szCs w:val="24"/>
        </w:rPr>
        <w:t>hechos irregulares, y</w:t>
      </w:r>
    </w:p>
    <w:p w14:paraId="7B48414C"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1DFE0097" w14:textId="0A2DF8BD" w:rsidR="00E9375A" w:rsidRPr="00E9375A" w:rsidRDefault="00E9375A" w:rsidP="00B83614">
      <w:pPr>
        <w:pStyle w:val="Texto"/>
        <w:numPr>
          <w:ilvl w:val="0"/>
          <w:numId w:val="33"/>
        </w:numPr>
        <w:spacing w:after="0" w:line="276" w:lineRule="auto"/>
        <w:rPr>
          <w:rFonts w:ascii="Arial Narrow" w:hAnsi="Arial Narrow"/>
          <w:sz w:val="24"/>
          <w:szCs w:val="24"/>
        </w:rPr>
      </w:pPr>
      <w:r w:rsidRPr="00E9375A">
        <w:rPr>
          <w:rFonts w:ascii="Arial Narrow" w:hAnsi="Arial Narrow"/>
          <w:sz w:val="24"/>
          <w:szCs w:val="24"/>
        </w:rPr>
        <w:t>Descripción de los presuntos hechos irregulares.</w:t>
      </w:r>
    </w:p>
    <w:p w14:paraId="34695DA0" w14:textId="77777777" w:rsidR="00E9375A" w:rsidRPr="00E9375A" w:rsidRDefault="00E9375A" w:rsidP="00E9375A">
      <w:pPr>
        <w:pStyle w:val="Texto"/>
        <w:spacing w:after="0" w:line="276" w:lineRule="auto"/>
        <w:ind w:firstLine="0"/>
        <w:rPr>
          <w:rFonts w:ascii="Arial Narrow" w:hAnsi="Arial Narrow"/>
          <w:sz w:val="24"/>
          <w:szCs w:val="24"/>
        </w:rPr>
      </w:pPr>
    </w:p>
    <w:p w14:paraId="49398284"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Al escrito de denuncia deberán acompañarse los elementos de prueba, cuando sea posible, que se relacionen directamente con los hechos denunciados. La Auditoría Superior de la Federación deberá proteger en todo momento la identidad del denunciante.</w:t>
      </w:r>
    </w:p>
    <w:p w14:paraId="3E50CF0E" w14:textId="77777777" w:rsidR="00E9375A" w:rsidRPr="00E9375A" w:rsidRDefault="00E9375A" w:rsidP="00E9375A">
      <w:pPr>
        <w:pStyle w:val="Texto"/>
        <w:spacing w:after="0" w:line="276" w:lineRule="auto"/>
        <w:ind w:firstLine="0"/>
        <w:rPr>
          <w:rFonts w:ascii="Arial Narrow" w:hAnsi="Arial Narrow"/>
          <w:sz w:val="24"/>
          <w:szCs w:val="24"/>
        </w:rPr>
      </w:pPr>
    </w:p>
    <w:p w14:paraId="3D242267" w14:textId="77777777" w:rsidR="00E9375A" w:rsidRPr="00E9375A" w:rsidRDefault="00E9375A" w:rsidP="00E9375A">
      <w:pPr>
        <w:pStyle w:val="Texto"/>
        <w:spacing w:after="0" w:line="276" w:lineRule="auto"/>
        <w:ind w:firstLine="0"/>
        <w:rPr>
          <w:rFonts w:ascii="Arial Narrow" w:hAnsi="Arial Narrow"/>
          <w:sz w:val="24"/>
          <w:szCs w:val="24"/>
        </w:rPr>
      </w:pPr>
      <w:bookmarkStart w:id="62" w:name="Artículo_61"/>
      <w:r w:rsidRPr="00E9375A">
        <w:rPr>
          <w:rFonts w:ascii="Arial Narrow" w:hAnsi="Arial Narrow"/>
          <w:b/>
          <w:sz w:val="24"/>
          <w:szCs w:val="24"/>
        </w:rPr>
        <w:t>Artículo 61</w:t>
      </w:r>
      <w:bookmarkEnd w:id="62"/>
      <w:r w:rsidRPr="00E9375A">
        <w:rPr>
          <w:rFonts w:ascii="Arial Narrow" w:hAnsi="Arial Narrow"/>
          <w:b/>
          <w:sz w:val="24"/>
          <w:szCs w:val="24"/>
        </w:rPr>
        <w:t>.-</w:t>
      </w:r>
      <w:r w:rsidRPr="00E9375A">
        <w:rPr>
          <w:rFonts w:ascii="Arial Narrow" w:hAnsi="Arial Narrow"/>
          <w:sz w:val="24"/>
          <w:szCs w:val="24"/>
        </w:rPr>
        <w:t xml:space="preserve"> Las denuncias deberán referirse a presuntos daños o perjuicios a la Hacienda Pública Federal o al patrimonio de los entes públicos, en</w:t>
      </w:r>
      <w:r w:rsidRPr="00E9375A">
        <w:rPr>
          <w:rFonts w:ascii="Arial Narrow" w:hAnsi="Arial Narrow"/>
          <w:b/>
          <w:sz w:val="24"/>
          <w:szCs w:val="24"/>
        </w:rPr>
        <w:t xml:space="preserve"> </w:t>
      </w:r>
      <w:r w:rsidRPr="00E9375A">
        <w:rPr>
          <w:rFonts w:ascii="Arial Narrow" w:hAnsi="Arial Narrow"/>
          <w:sz w:val="24"/>
          <w:szCs w:val="24"/>
        </w:rPr>
        <w:t>algunos de los siguientes supuestos para su procedencia:</w:t>
      </w:r>
    </w:p>
    <w:p w14:paraId="2E48ACD9" w14:textId="77777777" w:rsidR="00E9375A" w:rsidRPr="00E9375A" w:rsidRDefault="00E9375A" w:rsidP="00E9375A">
      <w:pPr>
        <w:pStyle w:val="Texto"/>
        <w:spacing w:after="0" w:line="276" w:lineRule="auto"/>
        <w:ind w:firstLine="0"/>
        <w:rPr>
          <w:rFonts w:ascii="Arial Narrow" w:hAnsi="Arial Narrow"/>
          <w:sz w:val="24"/>
          <w:szCs w:val="24"/>
        </w:rPr>
      </w:pPr>
    </w:p>
    <w:p w14:paraId="351BDC18" w14:textId="4415BBE3" w:rsidR="00E9375A" w:rsidRPr="00E9375A" w:rsidRDefault="00E9375A" w:rsidP="00B83614">
      <w:pPr>
        <w:pStyle w:val="Texto"/>
        <w:numPr>
          <w:ilvl w:val="0"/>
          <w:numId w:val="34"/>
        </w:numPr>
        <w:spacing w:after="0" w:line="276" w:lineRule="auto"/>
        <w:rPr>
          <w:rFonts w:ascii="Arial Narrow" w:hAnsi="Arial Narrow"/>
          <w:sz w:val="24"/>
          <w:szCs w:val="24"/>
        </w:rPr>
      </w:pPr>
      <w:r w:rsidRPr="00E9375A">
        <w:rPr>
          <w:rFonts w:ascii="Arial Narrow" w:hAnsi="Arial Narrow"/>
          <w:sz w:val="24"/>
          <w:szCs w:val="24"/>
        </w:rPr>
        <w:t>Desvío de recursos hacia fines distintos a los autorizados;</w:t>
      </w:r>
    </w:p>
    <w:p w14:paraId="08D767B4"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4AB215D8" w14:textId="713468C7" w:rsidR="00E9375A" w:rsidRPr="00E9375A" w:rsidRDefault="00E9375A" w:rsidP="00B83614">
      <w:pPr>
        <w:pStyle w:val="Texto"/>
        <w:numPr>
          <w:ilvl w:val="0"/>
          <w:numId w:val="34"/>
        </w:numPr>
        <w:spacing w:after="0" w:line="276" w:lineRule="auto"/>
        <w:rPr>
          <w:rFonts w:ascii="Arial Narrow" w:hAnsi="Arial Narrow"/>
          <w:sz w:val="24"/>
          <w:szCs w:val="24"/>
        </w:rPr>
      </w:pPr>
      <w:r w:rsidRPr="00E9375A">
        <w:rPr>
          <w:rFonts w:ascii="Arial Narrow" w:hAnsi="Arial Narrow"/>
          <w:sz w:val="24"/>
          <w:szCs w:val="24"/>
        </w:rPr>
        <w:t>Irregularidades en la captación o en el manejo y utilización de los recursos públicos;</w:t>
      </w:r>
    </w:p>
    <w:p w14:paraId="2CFCD4D0" w14:textId="77777777" w:rsidR="00E9375A" w:rsidRPr="00E9375A" w:rsidRDefault="00E9375A" w:rsidP="00E9375A">
      <w:pPr>
        <w:pStyle w:val="Texto"/>
        <w:spacing w:after="0" w:line="276" w:lineRule="auto"/>
        <w:ind w:left="708" w:firstLine="0"/>
        <w:rPr>
          <w:rFonts w:ascii="Arial Narrow" w:hAnsi="Arial Narrow"/>
          <w:sz w:val="24"/>
          <w:szCs w:val="24"/>
        </w:rPr>
      </w:pPr>
    </w:p>
    <w:p w14:paraId="7A7D0521" w14:textId="02A499AD" w:rsidR="00E9375A" w:rsidRPr="00E9375A" w:rsidRDefault="00E9375A" w:rsidP="00B83614">
      <w:pPr>
        <w:pStyle w:val="Texto"/>
        <w:numPr>
          <w:ilvl w:val="0"/>
          <w:numId w:val="34"/>
        </w:numPr>
        <w:spacing w:after="0" w:line="276" w:lineRule="auto"/>
        <w:rPr>
          <w:rFonts w:ascii="Arial Narrow" w:hAnsi="Arial Narrow"/>
          <w:sz w:val="24"/>
          <w:szCs w:val="24"/>
        </w:rPr>
      </w:pPr>
      <w:r w:rsidRPr="00E9375A">
        <w:rPr>
          <w:rFonts w:ascii="Arial Narrow" w:hAnsi="Arial Narrow"/>
          <w:sz w:val="24"/>
          <w:szCs w:val="24"/>
        </w:rPr>
        <w:lastRenderedPageBreak/>
        <w:t>Actos presuntamente irregulares en la contratación y ejecución de obras, contratación y prestación de servicios públicos, adquisición de bienes, y otorgamiento de permisos, licencias y concesiones entre otros;</w:t>
      </w:r>
    </w:p>
    <w:p w14:paraId="293AAD77" w14:textId="77777777" w:rsidR="00E9375A" w:rsidRPr="00E9375A" w:rsidRDefault="00E9375A" w:rsidP="00E9375A">
      <w:pPr>
        <w:pStyle w:val="Texto"/>
        <w:spacing w:after="0" w:line="276" w:lineRule="auto"/>
        <w:ind w:left="708" w:firstLine="0"/>
        <w:rPr>
          <w:rFonts w:ascii="Arial Narrow" w:hAnsi="Arial Narrow"/>
          <w:sz w:val="24"/>
          <w:szCs w:val="24"/>
        </w:rPr>
      </w:pPr>
    </w:p>
    <w:p w14:paraId="4B1D660D" w14:textId="7FA82D3A" w:rsidR="00E9375A" w:rsidRPr="00E9375A" w:rsidRDefault="00E9375A" w:rsidP="00B83614">
      <w:pPr>
        <w:pStyle w:val="Texto"/>
        <w:numPr>
          <w:ilvl w:val="0"/>
          <w:numId w:val="34"/>
        </w:numPr>
        <w:spacing w:after="0" w:line="276" w:lineRule="auto"/>
        <w:rPr>
          <w:rFonts w:ascii="Arial Narrow" w:hAnsi="Arial Narrow"/>
          <w:sz w:val="24"/>
          <w:szCs w:val="24"/>
        </w:rPr>
      </w:pPr>
      <w:r w:rsidRPr="00E9375A">
        <w:rPr>
          <w:rFonts w:ascii="Arial Narrow" w:hAnsi="Arial Narrow"/>
          <w:sz w:val="24"/>
          <w:szCs w:val="24"/>
        </w:rPr>
        <w:t>La comisión recurrente de irregularidades en el ejercicio de los recursos públicos, y</w:t>
      </w:r>
    </w:p>
    <w:p w14:paraId="41E0E6ED" w14:textId="77777777" w:rsidR="00E9375A" w:rsidRPr="00E9375A" w:rsidRDefault="00E9375A" w:rsidP="00E9375A">
      <w:pPr>
        <w:pStyle w:val="Texto"/>
        <w:spacing w:after="0" w:line="276" w:lineRule="auto"/>
        <w:ind w:left="708" w:firstLine="0"/>
        <w:rPr>
          <w:rFonts w:ascii="Arial Narrow" w:hAnsi="Arial Narrow"/>
          <w:sz w:val="24"/>
          <w:szCs w:val="24"/>
        </w:rPr>
      </w:pPr>
    </w:p>
    <w:p w14:paraId="6C07E2A5" w14:textId="71DC10CA" w:rsidR="00E9375A" w:rsidRPr="00E9375A" w:rsidRDefault="00E9375A" w:rsidP="00B83614">
      <w:pPr>
        <w:pStyle w:val="Texto"/>
        <w:numPr>
          <w:ilvl w:val="0"/>
          <w:numId w:val="34"/>
        </w:numPr>
        <w:spacing w:after="0" w:line="276" w:lineRule="auto"/>
        <w:rPr>
          <w:rFonts w:ascii="Arial Narrow" w:hAnsi="Arial Narrow"/>
          <w:sz w:val="24"/>
          <w:szCs w:val="24"/>
        </w:rPr>
      </w:pPr>
      <w:r w:rsidRPr="00E9375A">
        <w:rPr>
          <w:rFonts w:ascii="Arial Narrow" w:hAnsi="Arial Narrow"/>
          <w:sz w:val="24"/>
          <w:szCs w:val="24"/>
        </w:rPr>
        <w:t>Inconsistencia en la información financiera o programática de cualquier entidad fiscalizada que oculte o pueda originar daños o perjuicios a su patrimonio.</w:t>
      </w:r>
    </w:p>
    <w:p w14:paraId="058EB7E6" w14:textId="77777777" w:rsidR="00E9375A" w:rsidRPr="00E9375A" w:rsidRDefault="00E9375A" w:rsidP="00E9375A">
      <w:pPr>
        <w:pStyle w:val="Texto"/>
        <w:spacing w:after="0" w:line="276" w:lineRule="auto"/>
        <w:ind w:firstLine="0"/>
        <w:rPr>
          <w:rFonts w:ascii="Arial Narrow" w:hAnsi="Arial Narrow"/>
          <w:sz w:val="24"/>
          <w:szCs w:val="24"/>
        </w:rPr>
      </w:pPr>
    </w:p>
    <w:p w14:paraId="4F31B205"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La Auditoría Superior de la Federación informará al denunciante la resolución que tome sobre la procedencia de iniciar la revisión correspondiente.</w:t>
      </w:r>
    </w:p>
    <w:p w14:paraId="40873DE3" w14:textId="77777777" w:rsidR="00E9375A" w:rsidRPr="00E9375A" w:rsidRDefault="00E9375A" w:rsidP="00E9375A">
      <w:pPr>
        <w:pStyle w:val="Texto"/>
        <w:spacing w:after="0" w:line="276" w:lineRule="auto"/>
        <w:ind w:firstLine="0"/>
        <w:rPr>
          <w:rFonts w:ascii="Arial Narrow" w:hAnsi="Arial Narrow"/>
          <w:sz w:val="24"/>
          <w:szCs w:val="24"/>
        </w:rPr>
      </w:pPr>
    </w:p>
    <w:p w14:paraId="1F5DFFAA"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En el caso de las denuncias a través de medios electrónicos, la respuesta se realizará por el mismo medio de conformidad con las disposiciones aplicables.</w:t>
      </w:r>
    </w:p>
    <w:p w14:paraId="7425DA32"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Párrafo adicionado DOF 11-01-2021</w:t>
      </w:r>
    </w:p>
    <w:p w14:paraId="6B30AE44" w14:textId="77777777" w:rsidR="00E9375A" w:rsidRPr="00E9375A" w:rsidRDefault="00E9375A" w:rsidP="00E9375A">
      <w:pPr>
        <w:pStyle w:val="Texto"/>
        <w:spacing w:after="0" w:line="276" w:lineRule="auto"/>
        <w:ind w:firstLine="0"/>
        <w:rPr>
          <w:rFonts w:ascii="Arial Narrow" w:eastAsia="Times New Roman" w:hAnsi="Arial Narrow"/>
          <w:sz w:val="24"/>
          <w:szCs w:val="24"/>
        </w:rPr>
      </w:pPr>
    </w:p>
    <w:p w14:paraId="459A5B84" w14:textId="77777777" w:rsidR="00E9375A" w:rsidRPr="00E9375A" w:rsidRDefault="00E9375A" w:rsidP="00E9375A">
      <w:pPr>
        <w:pStyle w:val="Texto"/>
        <w:spacing w:after="0" w:line="276" w:lineRule="auto"/>
        <w:ind w:firstLine="0"/>
        <w:rPr>
          <w:rFonts w:ascii="Arial Narrow" w:hAnsi="Arial Narrow"/>
          <w:sz w:val="24"/>
          <w:szCs w:val="24"/>
        </w:rPr>
      </w:pPr>
      <w:bookmarkStart w:id="63" w:name="Artículo_62"/>
      <w:r w:rsidRPr="00E9375A">
        <w:rPr>
          <w:rFonts w:ascii="Arial Narrow" w:hAnsi="Arial Narrow"/>
          <w:b/>
          <w:sz w:val="24"/>
          <w:szCs w:val="24"/>
        </w:rPr>
        <w:t>Artículo 62</w:t>
      </w:r>
      <w:bookmarkEnd w:id="63"/>
      <w:r w:rsidRPr="00E9375A">
        <w:rPr>
          <w:rFonts w:ascii="Arial Narrow" w:hAnsi="Arial Narrow"/>
          <w:b/>
          <w:sz w:val="24"/>
          <w:szCs w:val="24"/>
        </w:rPr>
        <w:t xml:space="preserve">.- </w:t>
      </w:r>
      <w:r w:rsidRPr="00E9375A">
        <w:rPr>
          <w:rFonts w:ascii="Arial Narrow" w:hAnsi="Arial Narrow"/>
          <w:sz w:val="24"/>
          <w:szCs w:val="24"/>
        </w:rPr>
        <w:t>El Titular de la Auditoría Superior de la Federación, con base en el dictamen técnico jurídico que al efecto emitan las áreas competentes de la Auditoría Superior de la Federación autorizará, en su caso, la revisión de la gestión financiera correspondiente, ya sea del ejercicio fiscal en curso o de ejercicios anteriores a la Cuenta Pública en revisión.</w:t>
      </w:r>
    </w:p>
    <w:p w14:paraId="4DB5B7AF" w14:textId="77777777" w:rsidR="00E9375A" w:rsidRPr="00E9375A" w:rsidRDefault="00E9375A" w:rsidP="00E9375A">
      <w:pPr>
        <w:pStyle w:val="Texto"/>
        <w:spacing w:after="0" w:line="276" w:lineRule="auto"/>
        <w:ind w:firstLine="0"/>
        <w:rPr>
          <w:rFonts w:ascii="Arial Narrow" w:hAnsi="Arial Narrow"/>
          <w:sz w:val="24"/>
          <w:szCs w:val="24"/>
        </w:rPr>
      </w:pPr>
    </w:p>
    <w:p w14:paraId="4F54A185" w14:textId="77777777" w:rsidR="00E9375A" w:rsidRPr="00E9375A" w:rsidRDefault="00E9375A" w:rsidP="00E9375A">
      <w:pPr>
        <w:pStyle w:val="Texto"/>
        <w:spacing w:after="0" w:line="276" w:lineRule="auto"/>
        <w:ind w:firstLine="0"/>
        <w:rPr>
          <w:rFonts w:ascii="Arial Narrow" w:hAnsi="Arial Narrow"/>
          <w:sz w:val="24"/>
          <w:szCs w:val="24"/>
        </w:rPr>
      </w:pPr>
      <w:bookmarkStart w:id="64" w:name="Artículo_63"/>
      <w:r w:rsidRPr="00E9375A">
        <w:rPr>
          <w:rFonts w:ascii="Arial Narrow" w:hAnsi="Arial Narrow"/>
          <w:b/>
          <w:sz w:val="24"/>
          <w:szCs w:val="24"/>
        </w:rPr>
        <w:t>Artículo 63</w:t>
      </w:r>
      <w:bookmarkEnd w:id="64"/>
      <w:r w:rsidRPr="00E9375A">
        <w:rPr>
          <w:rFonts w:ascii="Arial Narrow" w:hAnsi="Arial Narrow"/>
          <w:b/>
          <w:sz w:val="24"/>
          <w:szCs w:val="24"/>
        </w:rPr>
        <w:t>.-</w:t>
      </w:r>
      <w:r w:rsidRPr="00E9375A">
        <w:rPr>
          <w:rFonts w:ascii="Arial Narrow" w:hAnsi="Arial Narrow"/>
          <w:sz w:val="24"/>
          <w:szCs w:val="24"/>
        </w:rPr>
        <w:t xml:space="preserve"> Las entidades fiscalizadas estarán obligadas a proporcionar la información que les solicite la Auditoría Superior de la Federación.</w:t>
      </w:r>
    </w:p>
    <w:p w14:paraId="7CC54933" w14:textId="77777777" w:rsidR="00E9375A" w:rsidRPr="00E9375A" w:rsidRDefault="00E9375A" w:rsidP="00E9375A">
      <w:pPr>
        <w:pStyle w:val="Texto"/>
        <w:spacing w:after="0" w:line="276" w:lineRule="auto"/>
        <w:ind w:firstLine="0"/>
        <w:rPr>
          <w:rFonts w:ascii="Arial Narrow" w:hAnsi="Arial Narrow"/>
          <w:sz w:val="24"/>
          <w:szCs w:val="24"/>
        </w:rPr>
      </w:pPr>
    </w:p>
    <w:p w14:paraId="37961A38" w14:textId="77777777" w:rsidR="00E9375A" w:rsidRPr="00E9375A" w:rsidRDefault="00E9375A" w:rsidP="00E9375A">
      <w:pPr>
        <w:pStyle w:val="Texto"/>
        <w:spacing w:after="0" w:line="276" w:lineRule="auto"/>
        <w:ind w:firstLine="0"/>
        <w:rPr>
          <w:rFonts w:ascii="Arial Narrow" w:hAnsi="Arial Narrow"/>
          <w:sz w:val="24"/>
          <w:szCs w:val="24"/>
        </w:rPr>
      </w:pPr>
      <w:bookmarkStart w:id="65" w:name="Artículo_64"/>
      <w:r w:rsidRPr="00E9375A">
        <w:rPr>
          <w:rFonts w:ascii="Arial Narrow" w:hAnsi="Arial Narrow"/>
          <w:b/>
          <w:sz w:val="24"/>
          <w:szCs w:val="24"/>
        </w:rPr>
        <w:t>Artículo 64</w:t>
      </w:r>
      <w:bookmarkEnd w:id="65"/>
      <w:r w:rsidRPr="00E9375A">
        <w:rPr>
          <w:rFonts w:ascii="Arial Narrow" w:hAnsi="Arial Narrow"/>
          <w:b/>
          <w:sz w:val="24"/>
          <w:szCs w:val="24"/>
        </w:rPr>
        <w:t>.-</w:t>
      </w:r>
      <w:r w:rsidRPr="00E9375A">
        <w:rPr>
          <w:rFonts w:ascii="Arial Narrow" w:hAnsi="Arial Narrow"/>
          <w:sz w:val="24"/>
          <w:szCs w:val="24"/>
        </w:rPr>
        <w:t xml:space="preserve"> La Auditoría Superior de la Federación tendrá las atribuciones señaladas en esta Ley para la realización de las auditorías a que se refiere este Capítulo.</w:t>
      </w:r>
    </w:p>
    <w:p w14:paraId="1478B761" w14:textId="77777777" w:rsidR="00E9375A" w:rsidRPr="00E9375A" w:rsidRDefault="00E9375A" w:rsidP="00E9375A">
      <w:pPr>
        <w:pStyle w:val="Texto"/>
        <w:spacing w:after="0" w:line="276" w:lineRule="auto"/>
        <w:ind w:firstLine="0"/>
        <w:rPr>
          <w:rFonts w:ascii="Arial Narrow" w:hAnsi="Arial Narrow"/>
          <w:sz w:val="24"/>
          <w:szCs w:val="24"/>
        </w:rPr>
      </w:pPr>
    </w:p>
    <w:p w14:paraId="761FC054"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Auditoría Superior de la Federación, deberá reportar en los informes correspondientes en los términos del artículo 38 de esta Ley, el estado que guarden las observaciones, detallando las acciones relativas a dichas auditorías, así como la relación que contenga la totalidad de denuncias recibidas.</w:t>
      </w:r>
    </w:p>
    <w:p w14:paraId="3B224A48" w14:textId="77777777" w:rsidR="00E9375A" w:rsidRPr="00E9375A" w:rsidRDefault="00E9375A" w:rsidP="00E9375A">
      <w:pPr>
        <w:pStyle w:val="Texto"/>
        <w:spacing w:after="0" w:line="276" w:lineRule="auto"/>
        <w:ind w:firstLine="0"/>
        <w:rPr>
          <w:rFonts w:ascii="Arial Narrow" w:hAnsi="Arial Narrow"/>
          <w:sz w:val="24"/>
          <w:szCs w:val="24"/>
        </w:rPr>
      </w:pPr>
    </w:p>
    <w:p w14:paraId="2D88780F" w14:textId="77777777" w:rsidR="00E9375A" w:rsidRPr="00E9375A" w:rsidRDefault="00E9375A" w:rsidP="00E9375A">
      <w:pPr>
        <w:pStyle w:val="Texto"/>
        <w:spacing w:after="0" w:line="276" w:lineRule="auto"/>
        <w:ind w:firstLine="0"/>
        <w:rPr>
          <w:rFonts w:ascii="Arial Narrow" w:hAnsi="Arial Narrow"/>
          <w:sz w:val="24"/>
          <w:szCs w:val="24"/>
        </w:rPr>
      </w:pPr>
      <w:bookmarkStart w:id="66" w:name="Artículo_65"/>
      <w:r w:rsidRPr="00E9375A">
        <w:rPr>
          <w:rFonts w:ascii="Arial Narrow" w:hAnsi="Arial Narrow"/>
          <w:b/>
          <w:sz w:val="24"/>
          <w:szCs w:val="24"/>
        </w:rPr>
        <w:t>Artículo 65</w:t>
      </w:r>
      <w:bookmarkEnd w:id="66"/>
      <w:r w:rsidRPr="00E9375A">
        <w:rPr>
          <w:rFonts w:ascii="Arial Narrow" w:hAnsi="Arial Narrow"/>
          <w:b/>
          <w:sz w:val="24"/>
          <w:szCs w:val="24"/>
        </w:rPr>
        <w:t>.-</w:t>
      </w:r>
      <w:r w:rsidRPr="00E9375A">
        <w:rPr>
          <w:rFonts w:ascii="Arial Narrow" w:hAnsi="Arial Narrow"/>
          <w:sz w:val="24"/>
          <w:szCs w:val="24"/>
        </w:rPr>
        <w:t xml:space="preserve"> De la revisión efectuada al ejercicio fiscal en curso o a los ejercicios anteriores, la Auditoría Superior de la Federación rendirá un informe a la Cámara, a más tardar a los 10 días hábiles posteriores a la conclusión de la auditoría. Asimismo, promoverá las acciones que, en su caso, correspondan para el fincamiento de las responsabilidades administrativas, penales y políticas a que haya lugar, conforme lo establecido en esta Ley y demás legislación aplicable.</w:t>
      </w:r>
    </w:p>
    <w:p w14:paraId="6772B15C" w14:textId="77777777" w:rsidR="00E9375A" w:rsidRPr="00E9375A" w:rsidRDefault="00E9375A" w:rsidP="00E9375A">
      <w:pPr>
        <w:pStyle w:val="Texto"/>
        <w:spacing w:after="0" w:line="276" w:lineRule="auto"/>
        <w:ind w:firstLine="0"/>
        <w:rPr>
          <w:rFonts w:ascii="Arial Narrow" w:hAnsi="Arial Narrow"/>
          <w:sz w:val="24"/>
          <w:szCs w:val="24"/>
        </w:rPr>
      </w:pPr>
    </w:p>
    <w:p w14:paraId="360B156D" w14:textId="77777777" w:rsidR="00E9375A" w:rsidRPr="00E9375A" w:rsidRDefault="00E9375A" w:rsidP="00E9375A">
      <w:pPr>
        <w:pStyle w:val="Texto"/>
        <w:spacing w:after="0" w:line="276" w:lineRule="auto"/>
        <w:ind w:firstLine="0"/>
        <w:rPr>
          <w:rFonts w:ascii="Arial Narrow" w:hAnsi="Arial Narrow"/>
          <w:sz w:val="24"/>
          <w:szCs w:val="24"/>
        </w:rPr>
      </w:pPr>
      <w:bookmarkStart w:id="67" w:name="Artículo_66"/>
      <w:r w:rsidRPr="00E9375A">
        <w:rPr>
          <w:rFonts w:ascii="Arial Narrow" w:hAnsi="Arial Narrow"/>
          <w:b/>
          <w:sz w:val="24"/>
          <w:szCs w:val="24"/>
        </w:rPr>
        <w:lastRenderedPageBreak/>
        <w:t>Artículo 66</w:t>
      </w:r>
      <w:bookmarkEnd w:id="67"/>
      <w:r w:rsidRPr="00E9375A">
        <w:rPr>
          <w:rFonts w:ascii="Arial Narrow" w:hAnsi="Arial Narrow"/>
          <w:b/>
          <w:sz w:val="24"/>
          <w:szCs w:val="24"/>
        </w:rPr>
        <w:t>.-</w:t>
      </w:r>
      <w:r w:rsidRPr="00E9375A">
        <w:rPr>
          <w:rFonts w:ascii="Arial Narrow" w:hAnsi="Arial Narrow"/>
          <w:sz w:val="24"/>
          <w:szCs w:val="24"/>
        </w:rPr>
        <w:t xml:space="preserve"> Lo dispuesto en el presente Capítulo, no excluye la imposición de las sanciones que conforme a la Ley General de Responsabilidades Administrativas procedan ni de otras que se deriven de la revisión de la Cuenta Pública.</w:t>
      </w:r>
    </w:p>
    <w:p w14:paraId="6241CBDD" w14:textId="77777777" w:rsidR="00E9375A" w:rsidRPr="00E9375A" w:rsidRDefault="00E9375A" w:rsidP="00E9375A">
      <w:pPr>
        <w:pStyle w:val="Texto"/>
        <w:spacing w:after="0" w:line="276" w:lineRule="auto"/>
        <w:ind w:firstLine="0"/>
        <w:rPr>
          <w:rFonts w:ascii="Arial Narrow" w:hAnsi="Arial Narrow"/>
          <w:sz w:val="24"/>
          <w:szCs w:val="24"/>
        </w:rPr>
      </w:pPr>
    </w:p>
    <w:p w14:paraId="1136D240"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TÍTULO QUINTO</w:t>
      </w:r>
    </w:p>
    <w:p w14:paraId="7F2CA97A"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Determinación de Daños y Perjuicios y del Fincamiento de Responsabilidades</w:t>
      </w:r>
    </w:p>
    <w:p w14:paraId="6F6EB16B"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049938B5"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w:t>
      </w:r>
    </w:p>
    <w:p w14:paraId="05211B59"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Determinación de Daños y Perjuicios contra la Hacienda Pública Federal o al patrimonio de los entes públicos</w:t>
      </w:r>
    </w:p>
    <w:p w14:paraId="6222E385"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6F7F5C60" w14:textId="77777777" w:rsidR="00E9375A" w:rsidRPr="00E9375A" w:rsidRDefault="00E9375A" w:rsidP="00E9375A">
      <w:pPr>
        <w:pStyle w:val="Texto"/>
        <w:spacing w:after="0" w:line="276" w:lineRule="auto"/>
        <w:ind w:firstLine="0"/>
        <w:rPr>
          <w:rFonts w:ascii="Arial Narrow" w:hAnsi="Arial Narrow"/>
          <w:sz w:val="24"/>
          <w:szCs w:val="24"/>
        </w:rPr>
      </w:pPr>
      <w:bookmarkStart w:id="68" w:name="Artículo_67"/>
      <w:r w:rsidRPr="00E9375A">
        <w:rPr>
          <w:rFonts w:ascii="Arial Narrow" w:hAnsi="Arial Narrow"/>
          <w:b/>
          <w:sz w:val="24"/>
          <w:szCs w:val="24"/>
        </w:rPr>
        <w:t>Artículo 67</w:t>
      </w:r>
      <w:bookmarkEnd w:id="68"/>
      <w:r w:rsidRPr="00E9375A">
        <w:rPr>
          <w:rFonts w:ascii="Arial Narrow" w:hAnsi="Arial Narrow"/>
          <w:b/>
          <w:sz w:val="24"/>
          <w:szCs w:val="24"/>
        </w:rPr>
        <w:t>.-</w:t>
      </w:r>
      <w:r w:rsidRPr="00E9375A">
        <w:rPr>
          <w:rFonts w:ascii="Arial Narrow" w:hAnsi="Arial Narrow"/>
          <w:sz w:val="24"/>
          <w:szCs w:val="24"/>
        </w:rPr>
        <w:t xml:space="preserve"> Si de la fiscalización que realice la Auditoría Superior de la Federación se detectaran irregularidades que permitan presumir la existencia de responsabilidades a cargo de servidores públicos o particulares, la Auditoría Superior de la Federación procederá a:</w:t>
      </w:r>
    </w:p>
    <w:p w14:paraId="0407C0C5" w14:textId="77777777" w:rsidR="00E9375A" w:rsidRPr="00E9375A" w:rsidRDefault="00E9375A" w:rsidP="00E9375A">
      <w:pPr>
        <w:pStyle w:val="Texto"/>
        <w:spacing w:after="0" w:line="276" w:lineRule="auto"/>
        <w:ind w:firstLine="0"/>
        <w:rPr>
          <w:rFonts w:ascii="Arial Narrow" w:hAnsi="Arial Narrow"/>
          <w:sz w:val="24"/>
          <w:szCs w:val="24"/>
        </w:rPr>
      </w:pPr>
    </w:p>
    <w:p w14:paraId="387AFCA4" w14:textId="02DBA6CF" w:rsidR="00E9375A" w:rsidRPr="00E9375A" w:rsidRDefault="00E9375A" w:rsidP="00B83614">
      <w:pPr>
        <w:pStyle w:val="Texto"/>
        <w:numPr>
          <w:ilvl w:val="0"/>
          <w:numId w:val="35"/>
        </w:numPr>
        <w:spacing w:after="0" w:line="276" w:lineRule="auto"/>
        <w:rPr>
          <w:rFonts w:ascii="Arial Narrow" w:hAnsi="Arial Narrow"/>
          <w:sz w:val="24"/>
          <w:szCs w:val="24"/>
        </w:rPr>
      </w:pPr>
      <w:r w:rsidRPr="00E9375A">
        <w:rPr>
          <w:rFonts w:ascii="Arial Narrow" w:hAnsi="Arial Narrow"/>
          <w:sz w:val="24"/>
          <w:szCs w:val="24"/>
        </w:rPr>
        <w:t>Promover ante el Tribunal, en los términos de la Ley General de Responsabilidades Administrativas, la imposición de sanciones a los servidores públicos por las faltas administrativas graves que detecte durante sus auditorías e investigaciones, en que incurran los servidores públicos, así como sanciones a los particulares vinculados con dichas faltas;</w:t>
      </w:r>
    </w:p>
    <w:p w14:paraId="613AE67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2BA81044" w14:textId="6D26294D" w:rsidR="00E9375A" w:rsidRPr="00E9375A" w:rsidRDefault="00E9375A" w:rsidP="00B83614">
      <w:pPr>
        <w:pStyle w:val="Texto"/>
        <w:numPr>
          <w:ilvl w:val="0"/>
          <w:numId w:val="35"/>
        </w:numPr>
        <w:spacing w:after="0" w:line="276" w:lineRule="auto"/>
        <w:rPr>
          <w:rFonts w:ascii="Arial Narrow" w:hAnsi="Arial Narrow"/>
          <w:sz w:val="24"/>
          <w:szCs w:val="24"/>
        </w:rPr>
      </w:pPr>
      <w:r w:rsidRPr="00E9375A">
        <w:rPr>
          <w:rFonts w:ascii="Arial Narrow" w:hAnsi="Arial Narrow"/>
          <w:sz w:val="24"/>
          <w:szCs w:val="24"/>
        </w:rPr>
        <w:t>Dar vista a los órganos internos de control competentes de conformidad con la Ley General de Responsabilidades Administrativas, cuando detecte posibles responsabilidades administrativas distintas a las mencionadas en la fracción anterior.</w:t>
      </w:r>
    </w:p>
    <w:p w14:paraId="6984BA8C" w14:textId="77777777" w:rsidR="00E9375A" w:rsidRPr="00E9375A" w:rsidRDefault="00E9375A" w:rsidP="00E9375A">
      <w:pPr>
        <w:pStyle w:val="Texto"/>
        <w:spacing w:after="0" w:line="276" w:lineRule="auto"/>
        <w:ind w:left="708" w:firstLine="0"/>
        <w:rPr>
          <w:rFonts w:ascii="Arial Narrow" w:hAnsi="Arial Narrow"/>
          <w:sz w:val="24"/>
          <w:szCs w:val="24"/>
        </w:rPr>
      </w:pPr>
    </w:p>
    <w:p w14:paraId="23F56F64" w14:textId="77777777" w:rsidR="00E9375A" w:rsidRPr="00E9375A" w:rsidRDefault="00E9375A" w:rsidP="00B83614">
      <w:pPr>
        <w:pStyle w:val="Texto"/>
        <w:spacing w:after="0" w:line="276" w:lineRule="auto"/>
        <w:ind w:left="720" w:firstLine="0"/>
        <w:rPr>
          <w:rFonts w:ascii="Arial Narrow" w:hAnsi="Arial Narrow"/>
          <w:sz w:val="24"/>
          <w:szCs w:val="24"/>
        </w:rPr>
      </w:pPr>
      <w:r w:rsidRPr="00E9375A">
        <w:rPr>
          <w:rFonts w:ascii="Arial Narrow" w:hAnsi="Arial Narrow"/>
          <w:sz w:val="24"/>
          <w:szCs w:val="24"/>
        </w:rPr>
        <w:t>En caso de que la Auditoría Superior de la Federación determine la existencia de daños o perjuicios, o ambos a la Hacienda Pública Federal o al patrimonio de los entes públicos, que deriven de faltas administrativas no graves, procederá en los términos del artículo 50 de la Ley General de Responsabilidades Administrativas;</w:t>
      </w:r>
    </w:p>
    <w:p w14:paraId="19BF23B3" w14:textId="77777777" w:rsidR="00E9375A" w:rsidRPr="00E9375A" w:rsidRDefault="00E9375A" w:rsidP="00E9375A">
      <w:pPr>
        <w:pStyle w:val="Texto"/>
        <w:spacing w:after="0" w:line="276" w:lineRule="auto"/>
        <w:ind w:left="708" w:firstLine="0"/>
        <w:rPr>
          <w:rFonts w:ascii="Arial Narrow" w:hAnsi="Arial Narrow"/>
          <w:sz w:val="24"/>
          <w:szCs w:val="24"/>
        </w:rPr>
      </w:pPr>
    </w:p>
    <w:p w14:paraId="54C951BC" w14:textId="6C0B55B2" w:rsidR="00E9375A" w:rsidRPr="00E9375A" w:rsidRDefault="00E9375A" w:rsidP="00B83614">
      <w:pPr>
        <w:pStyle w:val="Texto"/>
        <w:numPr>
          <w:ilvl w:val="0"/>
          <w:numId w:val="35"/>
        </w:numPr>
        <w:spacing w:after="0" w:line="276" w:lineRule="auto"/>
        <w:rPr>
          <w:rFonts w:ascii="Arial Narrow" w:hAnsi="Arial Narrow"/>
          <w:sz w:val="24"/>
          <w:szCs w:val="24"/>
        </w:rPr>
      </w:pPr>
      <w:r w:rsidRPr="00E9375A">
        <w:rPr>
          <w:rFonts w:ascii="Arial Narrow" w:hAnsi="Arial Narrow"/>
          <w:sz w:val="24"/>
          <w:szCs w:val="24"/>
        </w:rPr>
        <w:t>Presentar las denuncias y querellas penales, que correspondan ante la Fiscalía Especializada, por los probables delitos que se detecten derivado de sus auditorías;</w:t>
      </w:r>
    </w:p>
    <w:p w14:paraId="4A516C9E" w14:textId="77777777" w:rsidR="00E9375A" w:rsidRPr="00E9375A" w:rsidRDefault="00E9375A" w:rsidP="00B83614">
      <w:pPr>
        <w:pStyle w:val="Texto"/>
        <w:spacing w:after="0" w:line="276" w:lineRule="auto"/>
        <w:rPr>
          <w:rFonts w:ascii="Arial Narrow" w:hAnsi="Arial Narrow"/>
          <w:sz w:val="24"/>
          <w:szCs w:val="24"/>
        </w:rPr>
      </w:pPr>
    </w:p>
    <w:p w14:paraId="30C0C2A4" w14:textId="09E38F12" w:rsidR="00E9375A" w:rsidRPr="00E9375A" w:rsidRDefault="00E9375A" w:rsidP="00B83614">
      <w:pPr>
        <w:pStyle w:val="Texto"/>
        <w:numPr>
          <w:ilvl w:val="0"/>
          <w:numId w:val="35"/>
        </w:numPr>
        <w:spacing w:after="0" w:line="276" w:lineRule="auto"/>
        <w:rPr>
          <w:rFonts w:ascii="Arial Narrow" w:hAnsi="Arial Narrow"/>
          <w:sz w:val="24"/>
          <w:szCs w:val="24"/>
        </w:rPr>
      </w:pPr>
      <w:r w:rsidRPr="00E9375A">
        <w:rPr>
          <w:rFonts w:ascii="Arial Narrow" w:hAnsi="Arial Narrow"/>
          <w:sz w:val="24"/>
          <w:szCs w:val="24"/>
        </w:rPr>
        <w:t>Coadyuvar con la Fiscalía Especializada en los procesos penales correspondientes, tanto en la etapa de investigación, como en la judicial. En estos casos, la Fiscalía Especializada recabará previamente la opinión de la Auditoría Superior de la Federación, respecto de las resoluciones que dicte sobre el no ejercicio o el desistimiento de la acción penal.</w:t>
      </w:r>
    </w:p>
    <w:p w14:paraId="6DF7CDDD" w14:textId="77777777" w:rsidR="00E9375A" w:rsidRPr="00E9375A" w:rsidRDefault="00E9375A" w:rsidP="00E9375A">
      <w:pPr>
        <w:pStyle w:val="Texto"/>
        <w:spacing w:after="0" w:line="276" w:lineRule="auto"/>
        <w:ind w:left="708" w:firstLine="0"/>
        <w:rPr>
          <w:rFonts w:ascii="Arial Narrow" w:hAnsi="Arial Narrow"/>
          <w:sz w:val="24"/>
          <w:szCs w:val="24"/>
        </w:rPr>
      </w:pPr>
    </w:p>
    <w:p w14:paraId="56A191A4" w14:textId="77777777" w:rsidR="00E9375A" w:rsidRPr="00E9375A" w:rsidRDefault="00E9375A" w:rsidP="00B83614">
      <w:pPr>
        <w:pStyle w:val="Texto"/>
        <w:spacing w:after="0" w:line="276" w:lineRule="auto"/>
        <w:ind w:left="720" w:firstLine="0"/>
        <w:rPr>
          <w:rFonts w:ascii="Arial Narrow" w:hAnsi="Arial Narrow"/>
          <w:sz w:val="24"/>
          <w:szCs w:val="24"/>
        </w:rPr>
      </w:pPr>
      <w:r w:rsidRPr="00E9375A">
        <w:rPr>
          <w:rFonts w:ascii="Arial Narrow" w:hAnsi="Arial Narrow"/>
          <w:sz w:val="24"/>
          <w:szCs w:val="24"/>
        </w:rPr>
        <w:lastRenderedPageBreak/>
        <w:t>Previamente a que la Fiscalía Especializada determine declinar su competencia, abstenerse de investigar los hechos denunciados, archivar temporalmente las investigaciones o decretar el no ejercicio de la acción penal, deberá hacerlo del conocimiento de la Auditoría Superior de la Federación para que exponga las consideraciones que estime convenientes.</w:t>
      </w:r>
    </w:p>
    <w:p w14:paraId="0F5D323F" w14:textId="77777777" w:rsidR="00E9375A" w:rsidRPr="00E9375A" w:rsidRDefault="00E9375A" w:rsidP="00E9375A">
      <w:pPr>
        <w:pStyle w:val="Texto"/>
        <w:spacing w:after="0" w:line="276" w:lineRule="auto"/>
        <w:ind w:left="708" w:firstLine="0"/>
        <w:rPr>
          <w:rFonts w:ascii="Arial Narrow" w:hAnsi="Arial Narrow"/>
          <w:sz w:val="24"/>
          <w:szCs w:val="24"/>
        </w:rPr>
      </w:pPr>
    </w:p>
    <w:p w14:paraId="055D636C" w14:textId="77777777" w:rsidR="00E9375A" w:rsidRPr="00E9375A" w:rsidRDefault="00E9375A" w:rsidP="00B83614">
      <w:pPr>
        <w:pStyle w:val="Texto"/>
        <w:spacing w:after="0" w:line="276" w:lineRule="auto"/>
        <w:ind w:left="720" w:firstLine="0"/>
        <w:rPr>
          <w:rFonts w:ascii="Arial Narrow" w:hAnsi="Arial Narrow"/>
          <w:sz w:val="24"/>
          <w:szCs w:val="24"/>
        </w:rPr>
      </w:pPr>
      <w:r w:rsidRPr="00E9375A">
        <w:rPr>
          <w:rFonts w:ascii="Arial Narrow" w:hAnsi="Arial Narrow"/>
          <w:sz w:val="24"/>
          <w:szCs w:val="24"/>
        </w:rPr>
        <w:t>La Auditoría Superior de la Federación podrá impugnar ante la autoridad competente las omisiones de la Fiscalía Especializada en la investigación de los delitos, así como las resoluciones que emita en materia de declinación de competencia, reserva, no ejercicio o desistimiento de la acción penal, o suspensión</w:t>
      </w:r>
      <w:r w:rsidRPr="00E9375A">
        <w:rPr>
          <w:rFonts w:ascii="Arial Narrow" w:hAnsi="Arial Narrow"/>
          <w:sz w:val="24"/>
          <w:szCs w:val="24"/>
          <w:lang w:val="es-419"/>
        </w:rPr>
        <w:t xml:space="preserve"> </w:t>
      </w:r>
      <w:r w:rsidRPr="00E9375A">
        <w:rPr>
          <w:rFonts w:ascii="Arial Narrow" w:hAnsi="Arial Narrow"/>
          <w:sz w:val="24"/>
          <w:szCs w:val="24"/>
        </w:rPr>
        <w:t>del procedimiento, y</w:t>
      </w:r>
    </w:p>
    <w:p w14:paraId="6ABBD31D" w14:textId="77777777" w:rsidR="00E9375A" w:rsidRPr="00E9375A" w:rsidRDefault="00E9375A" w:rsidP="00E9375A">
      <w:pPr>
        <w:pStyle w:val="Texto"/>
        <w:spacing w:after="0" w:line="276" w:lineRule="auto"/>
        <w:ind w:left="708" w:firstLine="0"/>
        <w:rPr>
          <w:rFonts w:ascii="Arial Narrow" w:hAnsi="Arial Narrow"/>
          <w:sz w:val="24"/>
          <w:szCs w:val="24"/>
        </w:rPr>
      </w:pPr>
    </w:p>
    <w:p w14:paraId="429EF82B" w14:textId="79F44D53" w:rsidR="00E9375A" w:rsidRPr="00E9375A" w:rsidRDefault="00E9375A" w:rsidP="00B83614">
      <w:pPr>
        <w:pStyle w:val="Texto"/>
        <w:numPr>
          <w:ilvl w:val="0"/>
          <w:numId w:val="35"/>
        </w:numPr>
        <w:spacing w:after="0" w:line="276" w:lineRule="auto"/>
        <w:rPr>
          <w:rFonts w:ascii="Arial Narrow" w:hAnsi="Arial Narrow"/>
          <w:sz w:val="24"/>
          <w:szCs w:val="24"/>
        </w:rPr>
      </w:pPr>
      <w:r w:rsidRPr="00E9375A">
        <w:rPr>
          <w:rFonts w:ascii="Arial Narrow" w:hAnsi="Arial Narrow"/>
          <w:sz w:val="24"/>
          <w:szCs w:val="24"/>
        </w:rPr>
        <w:t>Presentar las denuncias de juicio político ante la Cámara que, en su caso, correspondan en términos de las disposiciones aplicables.</w:t>
      </w:r>
    </w:p>
    <w:p w14:paraId="67A37464" w14:textId="77777777" w:rsidR="00E9375A" w:rsidRPr="00E9375A" w:rsidRDefault="00E9375A" w:rsidP="00E9375A">
      <w:pPr>
        <w:pStyle w:val="Texto"/>
        <w:spacing w:after="0" w:line="276" w:lineRule="auto"/>
        <w:ind w:left="708" w:firstLine="0"/>
        <w:rPr>
          <w:rFonts w:ascii="Arial Narrow" w:hAnsi="Arial Narrow"/>
          <w:sz w:val="24"/>
          <w:szCs w:val="24"/>
        </w:rPr>
      </w:pPr>
    </w:p>
    <w:p w14:paraId="04B51A51" w14:textId="77777777" w:rsidR="00E9375A" w:rsidRPr="00E9375A" w:rsidRDefault="00E9375A" w:rsidP="004E55AA">
      <w:pPr>
        <w:pStyle w:val="Texto"/>
        <w:spacing w:after="0" w:line="276" w:lineRule="auto"/>
        <w:ind w:left="720" w:firstLine="0"/>
        <w:rPr>
          <w:rFonts w:ascii="Arial Narrow" w:hAnsi="Arial Narrow"/>
          <w:sz w:val="24"/>
          <w:szCs w:val="24"/>
        </w:rPr>
      </w:pPr>
      <w:r w:rsidRPr="00E9375A">
        <w:rPr>
          <w:rFonts w:ascii="Arial Narrow" w:hAnsi="Arial Narrow"/>
          <w:sz w:val="24"/>
          <w:szCs w:val="24"/>
        </w:rPr>
        <w:t>Las denuncias penales de hechos presuntamente ilícitos y las denuncias de juicio político, deberán presentarse por parte de la Auditoría Superior de la Federación cuando se cuente con los elementos que establezcan las leyes en dichas materias.</w:t>
      </w:r>
    </w:p>
    <w:p w14:paraId="32BF3DD0" w14:textId="77777777" w:rsidR="00E9375A" w:rsidRPr="00E9375A" w:rsidRDefault="00E9375A" w:rsidP="00E9375A">
      <w:pPr>
        <w:pStyle w:val="Texto"/>
        <w:spacing w:after="0" w:line="276" w:lineRule="auto"/>
        <w:ind w:left="708" w:firstLine="0"/>
        <w:rPr>
          <w:rFonts w:ascii="Arial Narrow" w:hAnsi="Arial Narrow"/>
          <w:sz w:val="24"/>
          <w:szCs w:val="24"/>
        </w:rPr>
      </w:pPr>
    </w:p>
    <w:p w14:paraId="6DB32ABA" w14:textId="77777777" w:rsidR="00E9375A" w:rsidRPr="00E9375A" w:rsidRDefault="00E9375A" w:rsidP="004E55AA">
      <w:pPr>
        <w:pStyle w:val="Texto"/>
        <w:spacing w:after="0" w:line="276" w:lineRule="auto"/>
        <w:ind w:left="720" w:firstLine="0"/>
        <w:rPr>
          <w:rFonts w:ascii="Arial Narrow" w:hAnsi="Arial Narrow"/>
          <w:sz w:val="24"/>
          <w:szCs w:val="24"/>
        </w:rPr>
      </w:pPr>
      <w:r w:rsidRPr="00E9375A">
        <w:rPr>
          <w:rFonts w:ascii="Arial Narrow" w:hAnsi="Arial Narrow"/>
          <w:sz w:val="24"/>
          <w:szCs w:val="24"/>
        </w:rPr>
        <w:t>Las resoluciones del Tribunal podrán ser recurridas por la Auditoría Superior de la Federación, cuando lo considere pertinente, en términos de lo dispuesto en el artículo 104, fracción III de la Constitución Política de los Estados Unidos Mexicanos y a la legislación aplicable.</w:t>
      </w:r>
    </w:p>
    <w:p w14:paraId="0D7B1D6E" w14:textId="77777777" w:rsidR="00E9375A" w:rsidRPr="00E9375A" w:rsidRDefault="00E9375A" w:rsidP="00E9375A">
      <w:pPr>
        <w:pStyle w:val="Texto"/>
        <w:spacing w:after="0" w:line="276" w:lineRule="auto"/>
        <w:ind w:firstLine="0"/>
        <w:rPr>
          <w:rFonts w:ascii="Arial Narrow" w:hAnsi="Arial Narrow"/>
          <w:sz w:val="24"/>
          <w:szCs w:val="24"/>
        </w:rPr>
      </w:pPr>
    </w:p>
    <w:p w14:paraId="4724C22D" w14:textId="77777777" w:rsidR="00E9375A" w:rsidRPr="00E9375A" w:rsidRDefault="00E9375A" w:rsidP="00E9375A">
      <w:pPr>
        <w:pStyle w:val="Texto"/>
        <w:spacing w:after="0" w:line="276" w:lineRule="auto"/>
        <w:ind w:firstLine="0"/>
        <w:rPr>
          <w:rFonts w:ascii="Arial Narrow" w:hAnsi="Arial Narrow"/>
          <w:sz w:val="24"/>
          <w:szCs w:val="24"/>
        </w:rPr>
      </w:pPr>
      <w:bookmarkStart w:id="69" w:name="Artículo_68"/>
      <w:r w:rsidRPr="00E9375A">
        <w:rPr>
          <w:rFonts w:ascii="Arial Narrow" w:hAnsi="Arial Narrow"/>
          <w:b/>
          <w:sz w:val="24"/>
          <w:szCs w:val="24"/>
        </w:rPr>
        <w:t>Artículo 68</w:t>
      </w:r>
      <w:bookmarkEnd w:id="69"/>
      <w:r w:rsidRPr="00E9375A">
        <w:rPr>
          <w:rFonts w:ascii="Arial Narrow" w:hAnsi="Arial Narrow"/>
          <w:b/>
          <w:sz w:val="24"/>
          <w:szCs w:val="24"/>
        </w:rPr>
        <w:t xml:space="preserve">.- </w:t>
      </w:r>
      <w:r w:rsidRPr="00E9375A">
        <w:rPr>
          <w:rFonts w:ascii="Arial Narrow" w:hAnsi="Arial Narrow"/>
          <w:sz w:val="24"/>
          <w:szCs w:val="24"/>
        </w:rPr>
        <w:t>La promoción del procedimiento a que se refiere la fracción I del artículo anterior, tienen por objeto resarcir el monto de los daños y perjuicios estimables en dinero que se hayan causado a la Hacienda Pública Federal o, en su caso, al patrimonio de los entes públicos.</w:t>
      </w:r>
    </w:p>
    <w:p w14:paraId="683A218B" w14:textId="77777777" w:rsidR="00E9375A" w:rsidRPr="00E9375A" w:rsidRDefault="00E9375A" w:rsidP="00E9375A">
      <w:pPr>
        <w:pStyle w:val="Texto"/>
        <w:spacing w:after="0" w:line="276" w:lineRule="auto"/>
        <w:ind w:firstLine="0"/>
        <w:rPr>
          <w:rFonts w:ascii="Arial Narrow" w:hAnsi="Arial Narrow"/>
          <w:sz w:val="24"/>
          <w:szCs w:val="24"/>
        </w:rPr>
      </w:pPr>
    </w:p>
    <w:p w14:paraId="1925D29A"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 anterior, sin perjuicio de las demás sanciones administrativas que, en su caso, el Tribunal imponga a los responsables.</w:t>
      </w:r>
    </w:p>
    <w:p w14:paraId="5B0D1025" w14:textId="77777777" w:rsidR="00E9375A" w:rsidRPr="00E9375A" w:rsidRDefault="00E9375A" w:rsidP="00E9375A">
      <w:pPr>
        <w:pStyle w:val="Texto"/>
        <w:spacing w:after="0" w:line="276" w:lineRule="auto"/>
        <w:ind w:firstLine="0"/>
        <w:rPr>
          <w:rFonts w:ascii="Arial Narrow" w:hAnsi="Arial Narrow"/>
          <w:sz w:val="24"/>
          <w:szCs w:val="24"/>
        </w:rPr>
      </w:pPr>
    </w:p>
    <w:p w14:paraId="1F31501B"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Las sanciones que imponga el Tribunal se fincarán independientemente de las demás sanciones a que se refiere el artículo anterior que, en su caso, impongan las autoridades competentes.</w:t>
      </w:r>
    </w:p>
    <w:p w14:paraId="41DAEE88" w14:textId="77777777" w:rsidR="00E9375A" w:rsidRPr="00E9375A" w:rsidRDefault="00E9375A" w:rsidP="00E9375A">
      <w:pPr>
        <w:pStyle w:val="Texto"/>
        <w:spacing w:after="0" w:line="276" w:lineRule="auto"/>
        <w:ind w:firstLine="0"/>
        <w:rPr>
          <w:rFonts w:ascii="Arial Narrow" w:hAnsi="Arial Narrow"/>
          <w:sz w:val="24"/>
          <w:szCs w:val="24"/>
        </w:rPr>
      </w:pPr>
    </w:p>
    <w:p w14:paraId="06FD9F44" w14:textId="77777777" w:rsidR="00E9375A" w:rsidRPr="00E9375A" w:rsidRDefault="00E9375A" w:rsidP="00E9375A">
      <w:pPr>
        <w:pStyle w:val="Texto"/>
        <w:spacing w:after="0" w:line="276" w:lineRule="auto"/>
        <w:ind w:firstLine="0"/>
        <w:rPr>
          <w:rFonts w:ascii="Arial Narrow" w:hAnsi="Arial Narrow"/>
          <w:sz w:val="24"/>
          <w:szCs w:val="24"/>
        </w:rPr>
      </w:pPr>
      <w:bookmarkStart w:id="70" w:name="Artículo_69"/>
      <w:r w:rsidRPr="00E9375A">
        <w:rPr>
          <w:rFonts w:ascii="Arial Narrow" w:hAnsi="Arial Narrow"/>
          <w:b/>
          <w:sz w:val="24"/>
          <w:szCs w:val="24"/>
        </w:rPr>
        <w:t>Artículo 69</w:t>
      </w:r>
      <w:bookmarkEnd w:id="70"/>
      <w:r w:rsidRPr="00E9375A">
        <w:rPr>
          <w:rFonts w:ascii="Arial Narrow" w:hAnsi="Arial Narrow"/>
          <w:b/>
          <w:sz w:val="24"/>
          <w:szCs w:val="24"/>
        </w:rPr>
        <w:t xml:space="preserve">.- </w:t>
      </w:r>
      <w:r w:rsidRPr="00E9375A">
        <w:rPr>
          <w:rFonts w:ascii="Arial Narrow" w:hAnsi="Arial Narrow"/>
          <w:sz w:val="24"/>
          <w:szCs w:val="24"/>
        </w:rPr>
        <w:t>La unidad administrativa de la Auditoría Superior de la Federación a cargo de las investigaciones promoverá el informe de presunta responsabilidad administrativa y, en su caso, penales a los servidores públicos de la Auditoría Superior de la Federación, cuando derivado de las auditorías a cargo de ésta, no formulen las observaciones sobre las situaciones irregulares que detecten o violen la reserva de información en los casos previstos en esta Ley.</w:t>
      </w:r>
    </w:p>
    <w:p w14:paraId="4AD3AE99" w14:textId="77777777" w:rsidR="00E9375A" w:rsidRPr="00E9375A" w:rsidRDefault="00E9375A" w:rsidP="00E9375A">
      <w:pPr>
        <w:pStyle w:val="Texto"/>
        <w:spacing w:after="0" w:line="276" w:lineRule="auto"/>
        <w:ind w:firstLine="0"/>
        <w:rPr>
          <w:rFonts w:ascii="Arial Narrow" w:hAnsi="Arial Narrow"/>
          <w:sz w:val="24"/>
          <w:szCs w:val="24"/>
        </w:rPr>
      </w:pPr>
    </w:p>
    <w:p w14:paraId="35DDF495" w14:textId="77777777" w:rsidR="00E9375A" w:rsidRPr="00E9375A" w:rsidRDefault="00E9375A" w:rsidP="00E9375A">
      <w:pPr>
        <w:pStyle w:val="Texto"/>
        <w:spacing w:after="0" w:line="276" w:lineRule="auto"/>
        <w:ind w:firstLine="0"/>
        <w:rPr>
          <w:rFonts w:ascii="Arial Narrow" w:hAnsi="Arial Narrow"/>
          <w:sz w:val="24"/>
          <w:szCs w:val="24"/>
        </w:rPr>
      </w:pPr>
      <w:bookmarkStart w:id="71" w:name="Artículo_70"/>
      <w:r w:rsidRPr="00E9375A">
        <w:rPr>
          <w:rFonts w:ascii="Arial Narrow" w:hAnsi="Arial Narrow"/>
          <w:b/>
          <w:sz w:val="24"/>
          <w:szCs w:val="24"/>
        </w:rPr>
        <w:lastRenderedPageBreak/>
        <w:t>Artículo 70</w:t>
      </w:r>
      <w:bookmarkEnd w:id="71"/>
      <w:r w:rsidRPr="00E9375A">
        <w:rPr>
          <w:rFonts w:ascii="Arial Narrow" w:hAnsi="Arial Narrow"/>
          <w:b/>
          <w:sz w:val="24"/>
          <w:szCs w:val="24"/>
        </w:rPr>
        <w:t xml:space="preserve">.- </w:t>
      </w:r>
      <w:r w:rsidRPr="00E9375A">
        <w:rPr>
          <w:rFonts w:ascii="Arial Narrow" w:hAnsi="Arial Narrow"/>
          <w:sz w:val="24"/>
          <w:szCs w:val="24"/>
        </w:rPr>
        <w:t>Las responsabilidades que se finquen a los servidores públicos de los entes públicos y de la Auditoría Superior de la Federación, no eximen a éstos ni a los particulares, personas físicas o morales, de sus obligaciones, cuyo cumplimiento se les exigirá aun cuando la responsabilidad se hubiere hecho efectiva total o parcialmente.</w:t>
      </w:r>
    </w:p>
    <w:p w14:paraId="1EFCB92B" w14:textId="77777777" w:rsidR="00E9375A" w:rsidRPr="00E9375A" w:rsidRDefault="00E9375A" w:rsidP="00E9375A">
      <w:pPr>
        <w:pStyle w:val="Texto"/>
        <w:spacing w:after="0" w:line="276" w:lineRule="auto"/>
        <w:ind w:firstLine="0"/>
        <w:rPr>
          <w:rFonts w:ascii="Arial Narrow" w:hAnsi="Arial Narrow"/>
          <w:sz w:val="24"/>
          <w:szCs w:val="24"/>
        </w:rPr>
      </w:pPr>
    </w:p>
    <w:p w14:paraId="60587392" w14:textId="77777777" w:rsidR="00E9375A" w:rsidRPr="00E9375A" w:rsidRDefault="00E9375A" w:rsidP="00E9375A">
      <w:pPr>
        <w:pStyle w:val="Texto"/>
        <w:spacing w:after="0" w:line="276" w:lineRule="auto"/>
        <w:ind w:firstLine="0"/>
        <w:rPr>
          <w:rFonts w:ascii="Arial Narrow" w:hAnsi="Arial Narrow"/>
          <w:sz w:val="24"/>
          <w:szCs w:val="24"/>
        </w:rPr>
      </w:pPr>
      <w:bookmarkStart w:id="72" w:name="Artículo_71"/>
      <w:r w:rsidRPr="00E9375A">
        <w:rPr>
          <w:rFonts w:ascii="Arial Narrow" w:hAnsi="Arial Narrow"/>
          <w:b/>
          <w:sz w:val="24"/>
          <w:szCs w:val="24"/>
        </w:rPr>
        <w:t>Artículo 71</w:t>
      </w:r>
      <w:bookmarkEnd w:id="72"/>
      <w:r w:rsidRPr="00E9375A">
        <w:rPr>
          <w:rFonts w:ascii="Arial Narrow" w:hAnsi="Arial Narrow"/>
          <w:b/>
          <w:sz w:val="24"/>
          <w:szCs w:val="24"/>
        </w:rPr>
        <w:t xml:space="preserve">.- </w:t>
      </w:r>
      <w:r w:rsidRPr="00E9375A">
        <w:rPr>
          <w:rFonts w:ascii="Arial Narrow" w:hAnsi="Arial Narrow"/>
          <w:sz w:val="24"/>
          <w:szCs w:val="24"/>
        </w:rPr>
        <w:t>La unidad administrativa a cargo de las investigaciones de la Auditoría Superior de la Federación promoverá el informe de presunta responsabilidad administrativa ante la unidad de la propia Auditoría encargada de fungir como autoridad substanciadora, cuando los pliegos de observaciones no sean solventados por las entidades fiscalizadas.</w:t>
      </w:r>
    </w:p>
    <w:p w14:paraId="3C5696C9" w14:textId="77777777" w:rsidR="00E9375A" w:rsidRPr="00E9375A" w:rsidRDefault="00E9375A" w:rsidP="00E9375A">
      <w:pPr>
        <w:pStyle w:val="Texto"/>
        <w:spacing w:after="0" w:line="276" w:lineRule="auto"/>
        <w:ind w:firstLine="0"/>
        <w:rPr>
          <w:rFonts w:ascii="Arial Narrow" w:hAnsi="Arial Narrow"/>
          <w:sz w:val="24"/>
          <w:szCs w:val="24"/>
        </w:rPr>
      </w:pPr>
    </w:p>
    <w:p w14:paraId="60E36254"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 anterior, sin perjuicio de que la unidad administrativa a cargo de las investigaciones podrá promover el informe de presunta responsabilidad administrativa, en cualquier momento en que cuente con los elementos necesarios.</w:t>
      </w:r>
    </w:p>
    <w:p w14:paraId="0E400B08" w14:textId="77777777" w:rsidR="00E9375A" w:rsidRPr="00E9375A" w:rsidRDefault="00E9375A" w:rsidP="00E9375A">
      <w:pPr>
        <w:pStyle w:val="Texto"/>
        <w:spacing w:after="0" w:line="276" w:lineRule="auto"/>
        <w:ind w:firstLine="0"/>
        <w:rPr>
          <w:rFonts w:ascii="Arial Narrow" w:hAnsi="Arial Narrow"/>
          <w:sz w:val="24"/>
          <w:szCs w:val="24"/>
        </w:rPr>
      </w:pPr>
    </w:p>
    <w:p w14:paraId="49F3F591"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procedimiento para promover el informe de presunta responsabilidad administrativa y la imposición de sanciones por parte del Tribunal, se regirá por lo dispuesto en la Ley General de Responsabilidades Administrativas.</w:t>
      </w:r>
    </w:p>
    <w:p w14:paraId="2F209657" w14:textId="77777777" w:rsidR="00E9375A" w:rsidRPr="00E9375A" w:rsidRDefault="00E9375A" w:rsidP="00E9375A">
      <w:pPr>
        <w:pStyle w:val="Texto"/>
        <w:spacing w:after="0" w:line="276" w:lineRule="auto"/>
        <w:ind w:firstLine="0"/>
        <w:rPr>
          <w:rFonts w:ascii="Arial Narrow" w:hAnsi="Arial Narrow"/>
          <w:sz w:val="24"/>
          <w:szCs w:val="24"/>
        </w:rPr>
      </w:pPr>
    </w:p>
    <w:p w14:paraId="10345935" w14:textId="77777777" w:rsidR="00E9375A" w:rsidRPr="00E9375A" w:rsidRDefault="00E9375A" w:rsidP="00E9375A">
      <w:pPr>
        <w:pStyle w:val="Texto"/>
        <w:spacing w:after="0" w:line="276" w:lineRule="auto"/>
        <w:ind w:firstLine="0"/>
        <w:rPr>
          <w:rFonts w:ascii="Arial Narrow" w:hAnsi="Arial Narrow"/>
          <w:sz w:val="24"/>
          <w:szCs w:val="24"/>
        </w:rPr>
      </w:pPr>
      <w:bookmarkStart w:id="73" w:name="Artículo_72"/>
      <w:r w:rsidRPr="00E9375A">
        <w:rPr>
          <w:rFonts w:ascii="Arial Narrow" w:hAnsi="Arial Narrow"/>
          <w:b/>
          <w:sz w:val="24"/>
          <w:szCs w:val="24"/>
        </w:rPr>
        <w:t>Artículo 72</w:t>
      </w:r>
      <w:bookmarkEnd w:id="73"/>
      <w:r w:rsidRPr="00E9375A">
        <w:rPr>
          <w:rFonts w:ascii="Arial Narrow" w:hAnsi="Arial Narrow"/>
          <w:b/>
          <w:sz w:val="24"/>
          <w:szCs w:val="24"/>
        </w:rPr>
        <w:t xml:space="preserve">.- </w:t>
      </w:r>
      <w:r w:rsidRPr="00E9375A">
        <w:rPr>
          <w:rFonts w:ascii="Arial Narrow" w:hAnsi="Arial Narrow"/>
          <w:sz w:val="24"/>
          <w:szCs w:val="24"/>
        </w:rPr>
        <w:t>De conformidad con lo dispuesto en la Ley General de Responsabilidades Administrativas, la unidad administrativa de la Auditoría Superior de la Federación a la que se le encomiende la substanciación ante el Tribunal, deberá ser distinta de la que se encargue de las labores de investigación.</w:t>
      </w:r>
    </w:p>
    <w:p w14:paraId="434EF250" w14:textId="77777777" w:rsidR="00E9375A" w:rsidRPr="00E9375A" w:rsidRDefault="00E9375A" w:rsidP="00E9375A">
      <w:pPr>
        <w:pStyle w:val="Texto"/>
        <w:spacing w:after="0" w:line="276" w:lineRule="auto"/>
        <w:ind w:firstLine="0"/>
        <w:rPr>
          <w:rFonts w:ascii="Arial Narrow" w:hAnsi="Arial Narrow"/>
          <w:sz w:val="24"/>
          <w:szCs w:val="24"/>
        </w:rPr>
      </w:pPr>
    </w:p>
    <w:p w14:paraId="46B2B969"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Para efectos de lo previsto en el párrafo anterior, el Reglamento Interior de la Auditoría Superior de la Federación, deberá contener una unidad administrativa a cargo de las investigaciones que será la encargada de ejercer las facultades que la Ley General de Responsabilidades Administrativas le confiere a las autoridades investigadoras; así como una unidad que ejercerá las atribuciones que la citada Ley otorga a las autoridades substanciadoras. Los titulares de las unidades referidas deberán cumplir para su designación con los requisitos que se prevén en el artículo 91 de esta Ley.</w:t>
      </w:r>
    </w:p>
    <w:p w14:paraId="517FBC86" w14:textId="77777777" w:rsidR="00E9375A" w:rsidRPr="00E9375A" w:rsidRDefault="00E9375A" w:rsidP="00E9375A">
      <w:pPr>
        <w:pStyle w:val="Texto"/>
        <w:spacing w:after="0" w:line="276" w:lineRule="auto"/>
        <w:ind w:firstLine="0"/>
        <w:rPr>
          <w:rFonts w:ascii="Arial Narrow" w:hAnsi="Arial Narrow"/>
          <w:sz w:val="24"/>
          <w:szCs w:val="24"/>
        </w:rPr>
      </w:pPr>
    </w:p>
    <w:p w14:paraId="2C70302E" w14:textId="77777777" w:rsidR="00E9375A" w:rsidRPr="00E9375A" w:rsidRDefault="00E9375A" w:rsidP="00E9375A">
      <w:pPr>
        <w:pStyle w:val="Texto"/>
        <w:spacing w:after="0" w:line="276" w:lineRule="auto"/>
        <w:ind w:firstLine="0"/>
        <w:rPr>
          <w:rFonts w:ascii="Arial Narrow" w:hAnsi="Arial Narrow"/>
          <w:sz w:val="24"/>
          <w:szCs w:val="24"/>
        </w:rPr>
      </w:pPr>
      <w:bookmarkStart w:id="74" w:name="Artículo_73"/>
      <w:r w:rsidRPr="00E9375A">
        <w:rPr>
          <w:rFonts w:ascii="Arial Narrow" w:hAnsi="Arial Narrow"/>
          <w:b/>
          <w:sz w:val="24"/>
          <w:szCs w:val="24"/>
        </w:rPr>
        <w:t>Artículo 73</w:t>
      </w:r>
      <w:bookmarkEnd w:id="74"/>
      <w:r w:rsidRPr="00E9375A">
        <w:rPr>
          <w:rFonts w:ascii="Arial Narrow" w:hAnsi="Arial Narrow"/>
          <w:b/>
          <w:sz w:val="24"/>
          <w:szCs w:val="24"/>
        </w:rPr>
        <w:t xml:space="preserve">.- </w:t>
      </w:r>
      <w:r w:rsidRPr="00E9375A">
        <w:rPr>
          <w:rFonts w:ascii="Arial Narrow" w:hAnsi="Arial Narrow"/>
          <w:sz w:val="24"/>
          <w:szCs w:val="24"/>
        </w:rPr>
        <w:t>Los órganos internos de control deberán informar a la Auditoría Superior de la Federación, dentro de los treinta días hábiles siguientes de recibido el informe de presunta responsabilidad administrativa, el número de expediente con el que se inició la investigación o procedimiento respectivo.</w:t>
      </w:r>
    </w:p>
    <w:p w14:paraId="66F523D5" w14:textId="77777777" w:rsidR="00E9375A" w:rsidRPr="00E9375A" w:rsidRDefault="00E9375A" w:rsidP="00E9375A">
      <w:pPr>
        <w:pStyle w:val="Texto"/>
        <w:spacing w:after="0" w:line="276" w:lineRule="auto"/>
        <w:ind w:firstLine="0"/>
        <w:rPr>
          <w:rFonts w:ascii="Arial Narrow" w:hAnsi="Arial Narrow"/>
          <w:sz w:val="24"/>
          <w:szCs w:val="24"/>
        </w:rPr>
      </w:pPr>
    </w:p>
    <w:p w14:paraId="656C9B63"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Asimismo, los órganos internos de control deberán informar a la Auditoría Superior de la Federación de la resolución definitiva que se determine o recaiga a sus promociones, dentro de los diez días hábiles posteriores a que se emita dicha resolución.</w:t>
      </w:r>
    </w:p>
    <w:p w14:paraId="12920C38" w14:textId="77777777" w:rsidR="00E9375A" w:rsidRPr="00E9375A" w:rsidRDefault="00E9375A" w:rsidP="00E9375A">
      <w:pPr>
        <w:pStyle w:val="Texto"/>
        <w:spacing w:after="0" w:line="276" w:lineRule="auto"/>
        <w:ind w:firstLine="0"/>
        <w:rPr>
          <w:rFonts w:ascii="Arial Narrow" w:hAnsi="Arial Narrow"/>
          <w:sz w:val="24"/>
          <w:szCs w:val="24"/>
        </w:rPr>
      </w:pPr>
      <w:bookmarkStart w:id="75" w:name="Artículo_74"/>
    </w:p>
    <w:p w14:paraId="07EB7F5D"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Artículo 74</w:t>
      </w:r>
      <w:bookmarkEnd w:id="75"/>
      <w:r w:rsidRPr="00E9375A">
        <w:rPr>
          <w:rFonts w:ascii="Arial Narrow" w:hAnsi="Arial Narrow"/>
          <w:b/>
          <w:sz w:val="24"/>
          <w:szCs w:val="24"/>
        </w:rPr>
        <w:t xml:space="preserve">.- </w:t>
      </w:r>
      <w:r w:rsidRPr="00E9375A">
        <w:rPr>
          <w:rFonts w:ascii="Arial Narrow" w:hAnsi="Arial Narrow"/>
          <w:sz w:val="24"/>
          <w:szCs w:val="24"/>
        </w:rPr>
        <w:t>La Auditoría Superior de la Federación, en los términos de la Ley General del Sistema Nacional Anticorrupción, incluirá en la plataforma nacional digital establecida en dicha ley, la información relativa a los servidores públicos y particulares sancionados por resolución definitiva firme, por la comisión de faltas administrativas graves o actos vinculados a éstas a que hace referencia el presente Capítulo.</w:t>
      </w:r>
    </w:p>
    <w:p w14:paraId="7081BD0B" w14:textId="77777777" w:rsidR="00E9375A" w:rsidRPr="00E9375A" w:rsidRDefault="00E9375A" w:rsidP="00E9375A">
      <w:pPr>
        <w:pStyle w:val="Texto"/>
        <w:spacing w:after="0" w:line="276" w:lineRule="auto"/>
        <w:ind w:firstLine="0"/>
        <w:rPr>
          <w:rFonts w:ascii="Arial Narrow" w:hAnsi="Arial Narrow"/>
          <w:sz w:val="24"/>
          <w:szCs w:val="24"/>
        </w:rPr>
      </w:pPr>
    </w:p>
    <w:p w14:paraId="3C3E39EB"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II</w:t>
      </w:r>
    </w:p>
    <w:p w14:paraId="3A40CE01"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Del Recurso de Reconsideración</w:t>
      </w:r>
    </w:p>
    <w:p w14:paraId="632BC9D6"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21EB0FE7" w14:textId="77777777" w:rsidR="00E9375A" w:rsidRPr="00E9375A" w:rsidRDefault="00E9375A" w:rsidP="00E9375A">
      <w:pPr>
        <w:pStyle w:val="Texto"/>
        <w:spacing w:after="0" w:line="276" w:lineRule="auto"/>
        <w:ind w:firstLine="0"/>
        <w:rPr>
          <w:rFonts w:ascii="Arial Narrow" w:hAnsi="Arial Narrow"/>
          <w:sz w:val="24"/>
          <w:szCs w:val="24"/>
        </w:rPr>
      </w:pPr>
      <w:bookmarkStart w:id="76" w:name="Artículo_75"/>
      <w:r w:rsidRPr="00E9375A">
        <w:rPr>
          <w:rFonts w:ascii="Arial Narrow" w:hAnsi="Arial Narrow"/>
          <w:b/>
          <w:sz w:val="24"/>
          <w:szCs w:val="24"/>
        </w:rPr>
        <w:t>Artículo 75</w:t>
      </w:r>
      <w:bookmarkEnd w:id="76"/>
      <w:r w:rsidRPr="00E9375A">
        <w:rPr>
          <w:rFonts w:ascii="Arial Narrow" w:hAnsi="Arial Narrow"/>
          <w:b/>
          <w:sz w:val="24"/>
          <w:szCs w:val="24"/>
        </w:rPr>
        <w:t xml:space="preserve">.- </w:t>
      </w:r>
      <w:r w:rsidRPr="00E9375A">
        <w:rPr>
          <w:rFonts w:ascii="Arial Narrow" w:hAnsi="Arial Narrow"/>
          <w:sz w:val="24"/>
          <w:szCs w:val="24"/>
        </w:rPr>
        <w:t>La tramitación del recurso de reconsideración, en contra de las multas impuestas por la Auditoría Superior de la Federación, se sujetará a las disposiciones siguientes:</w:t>
      </w:r>
    </w:p>
    <w:p w14:paraId="51CDDFBE" w14:textId="77777777" w:rsidR="00E9375A" w:rsidRPr="00E9375A" w:rsidRDefault="00E9375A" w:rsidP="00E9375A">
      <w:pPr>
        <w:pStyle w:val="Texto"/>
        <w:spacing w:after="0" w:line="276" w:lineRule="auto"/>
        <w:ind w:firstLine="0"/>
        <w:rPr>
          <w:rFonts w:ascii="Arial Narrow" w:hAnsi="Arial Narrow"/>
          <w:sz w:val="24"/>
          <w:szCs w:val="24"/>
        </w:rPr>
      </w:pPr>
    </w:p>
    <w:p w14:paraId="620D5928" w14:textId="3BB2DC8B" w:rsidR="00E9375A" w:rsidRPr="00E9375A" w:rsidRDefault="00E9375A" w:rsidP="004E55AA">
      <w:pPr>
        <w:pStyle w:val="Texto"/>
        <w:numPr>
          <w:ilvl w:val="0"/>
          <w:numId w:val="36"/>
        </w:numPr>
        <w:spacing w:after="0" w:line="276" w:lineRule="auto"/>
        <w:rPr>
          <w:rFonts w:ascii="Arial Narrow" w:hAnsi="Arial Narrow"/>
          <w:sz w:val="24"/>
          <w:szCs w:val="24"/>
        </w:rPr>
      </w:pPr>
      <w:r w:rsidRPr="00E9375A">
        <w:rPr>
          <w:rFonts w:ascii="Arial Narrow" w:hAnsi="Arial Narrow"/>
          <w:sz w:val="24"/>
          <w:szCs w:val="24"/>
        </w:rPr>
        <w:t>Se iniciará mediante escrito que deberá presentarse dentro del término de quince días contados a partir de que surta efectos la notificación de la multa, que contendrá: la mención de la autoridad administrativa que impuso la multa, el nombre y firma autógrafa del recurrente, el domicilio que señala para oír y recibir notificaciones, la multa</w:t>
      </w:r>
      <w:r w:rsidRPr="00E9375A">
        <w:rPr>
          <w:rFonts w:ascii="Arial Narrow" w:hAnsi="Arial Narrow"/>
          <w:b/>
          <w:sz w:val="24"/>
          <w:szCs w:val="24"/>
        </w:rPr>
        <w:t xml:space="preserve"> </w:t>
      </w:r>
      <w:r w:rsidRPr="00E9375A">
        <w:rPr>
          <w:rFonts w:ascii="Arial Narrow" w:hAnsi="Arial Narrow"/>
          <w:sz w:val="24"/>
          <w:szCs w:val="24"/>
        </w:rPr>
        <w:t>que se recurre y la fecha en que se le notificó, los agravios que a juicio de la entidad fiscalizada y, en su caso, de los servidores públicos, o del particular, persona física o moral, les cause la sanción impugnada, asimismo se acompañará copia de ésta y de la constancia de notificación respectiva, así como las pruebas documentales o de cualquier otro tipo supervenientes que ofrezca y que tengan relación inmediata y directa con la sanción recurrida;</w:t>
      </w:r>
    </w:p>
    <w:p w14:paraId="35224B4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FAE5394" w14:textId="6F9B67E6" w:rsidR="00E9375A" w:rsidRPr="00E9375A" w:rsidRDefault="00E9375A" w:rsidP="004E55AA">
      <w:pPr>
        <w:pStyle w:val="Texto"/>
        <w:numPr>
          <w:ilvl w:val="0"/>
          <w:numId w:val="36"/>
        </w:numPr>
        <w:spacing w:after="0" w:line="276" w:lineRule="auto"/>
        <w:rPr>
          <w:rFonts w:ascii="Arial Narrow" w:hAnsi="Arial Narrow"/>
          <w:sz w:val="24"/>
          <w:szCs w:val="24"/>
        </w:rPr>
      </w:pPr>
      <w:r w:rsidRPr="00E9375A">
        <w:rPr>
          <w:rFonts w:ascii="Arial Narrow" w:hAnsi="Arial Narrow"/>
          <w:sz w:val="24"/>
          <w:szCs w:val="24"/>
        </w:rPr>
        <w:t>Cuando no se cumpla con alguno de los requisitos establecidos en este artículo para la presentación del recurso de reconsideración, la Auditoría Superior de la Federación prevendrá por una sola vez al inconforme para que, en un plazo de cinco días naturales, subsane la irregularidad en que hubiere incurrido en su presentación;</w:t>
      </w:r>
    </w:p>
    <w:p w14:paraId="5DC959D6" w14:textId="77777777" w:rsidR="00E9375A" w:rsidRPr="00E9375A" w:rsidRDefault="00E9375A" w:rsidP="00E9375A">
      <w:pPr>
        <w:pStyle w:val="Texto"/>
        <w:spacing w:after="0" w:line="276" w:lineRule="auto"/>
        <w:ind w:left="708" w:firstLine="0"/>
        <w:rPr>
          <w:rFonts w:ascii="Arial Narrow" w:hAnsi="Arial Narrow"/>
          <w:sz w:val="24"/>
          <w:szCs w:val="24"/>
        </w:rPr>
      </w:pPr>
    </w:p>
    <w:p w14:paraId="1088575D" w14:textId="37EDD712" w:rsidR="00E9375A" w:rsidRPr="00E9375A" w:rsidRDefault="00E9375A" w:rsidP="004E55AA">
      <w:pPr>
        <w:pStyle w:val="Texto"/>
        <w:numPr>
          <w:ilvl w:val="0"/>
          <w:numId w:val="36"/>
        </w:numPr>
        <w:spacing w:after="0" w:line="276" w:lineRule="auto"/>
        <w:rPr>
          <w:rFonts w:ascii="Arial Narrow" w:hAnsi="Arial Narrow"/>
          <w:sz w:val="24"/>
          <w:szCs w:val="24"/>
        </w:rPr>
      </w:pPr>
      <w:r w:rsidRPr="00E9375A">
        <w:rPr>
          <w:rFonts w:ascii="Arial Narrow" w:hAnsi="Arial Narrow"/>
          <w:sz w:val="24"/>
          <w:szCs w:val="24"/>
        </w:rPr>
        <w:t>La Auditoría Superior de la Federación al acordar sobre la admisión de las pruebas documentales y supervenientes ofrecidas, desechará de plano las que no fueren ofrecidas conforme a derecho y las que sean contrarias a la moral o al derecho, y</w:t>
      </w:r>
    </w:p>
    <w:p w14:paraId="598C3E7C" w14:textId="77777777" w:rsidR="00E9375A" w:rsidRPr="00E9375A" w:rsidRDefault="00E9375A" w:rsidP="00E9375A">
      <w:pPr>
        <w:pStyle w:val="Texto"/>
        <w:spacing w:after="0" w:line="276" w:lineRule="auto"/>
        <w:ind w:left="708" w:firstLine="0"/>
        <w:rPr>
          <w:rFonts w:ascii="Arial Narrow" w:hAnsi="Arial Narrow"/>
          <w:sz w:val="24"/>
          <w:szCs w:val="24"/>
        </w:rPr>
      </w:pPr>
    </w:p>
    <w:p w14:paraId="7446019F" w14:textId="3A609266" w:rsidR="00E9375A" w:rsidRPr="00E9375A" w:rsidRDefault="00E9375A" w:rsidP="004E55AA">
      <w:pPr>
        <w:pStyle w:val="Texto"/>
        <w:numPr>
          <w:ilvl w:val="0"/>
          <w:numId w:val="36"/>
        </w:numPr>
        <w:spacing w:after="0" w:line="276" w:lineRule="auto"/>
        <w:rPr>
          <w:rFonts w:ascii="Arial Narrow" w:hAnsi="Arial Narrow"/>
          <w:sz w:val="24"/>
          <w:szCs w:val="24"/>
        </w:rPr>
      </w:pPr>
      <w:r w:rsidRPr="00E9375A">
        <w:rPr>
          <w:rFonts w:ascii="Arial Narrow" w:hAnsi="Arial Narrow"/>
          <w:sz w:val="24"/>
          <w:szCs w:val="24"/>
        </w:rPr>
        <w:t>Desahogadas las pruebas, si las hubiere, la Auditoría Superior de la Federación examinará todos y cada uno de los agravios hechos valer por el recurrente y emitirá resolución dentro de los sesenta días naturales siguientes, a partir de que declare cerrada la instrucción, notificando dicha resolución al recurrente dentro de los veinte días naturales siguientes a su emisión.</w:t>
      </w:r>
    </w:p>
    <w:p w14:paraId="3CB92427" w14:textId="77777777" w:rsidR="00E9375A" w:rsidRPr="00E9375A" w:rsidRDefault="00E9375A" w:rsidP="00E9375A">
      <w:pPr>
        <w:pStyle w:val="Texto"/>
        <w:spacing w:after="0" w:line="276" w:lineRule="auto"/>
        <w:ind w:left="708" w:firstLine="0"/>
        <w:rPr>
          <w:rFonts w:ascii="Arial Narrow" w:hAnsi="Arial Narrow"/>
          <w:sz w:val="24"/>
          <w:szCs w:val="24"/>
        </w:rPr>
      </w:pPr>
    </w:p>
    <w:p w14:paraId="25ACBB85" w14:textId="77777777" w:rsidR="00E9375A" w:rsidRPr="00E9375A" w:rsidRDefault="00E9375A" w:rsidP="004E2149">
      <w:pPr>
        <w:pStyle w:val="Texto"/>
        <w:spacing w:after="0" w:line="276" w:lineRule="auto"/>
        <w:ind w:firstLine="0"/>
        <w:rPr>
          <w:rFonts w:ascii="Arial Narrow" w:hAnsi="Arial Narrow"/>
          <w:sz w:val="24"/>
          <w:szCs w:val="24"/>
        </w:rPr>
      </w:pPr>
      <w:r w:rsidRPr="00E9375A">
        <w:rPr>
          <w:rFonts w:ascii="Arial Narrow" w:hAnsi="Arial Narrow"/>
          <w:sz w:val="24"/>
          <w:szCs w:val="24"/>
        </w:rPr>
        <w:lastRenderedPageBreak/>
        <w:t>El recurrente podrá desistirse expresamente del recurso antes de que se emita la resolución respectiva, en este caso, la Auditoría Superior de la Federación lo sobreseerá sin mayor trámite.</w:t>
      </w:r>
    </w:p>
    <w:p w14:paraId="6EA29E80" w14:textId="77777777" w:rsidR="00E9375A" w:rsidRPr="00E9375A" w:rsidRDefault="00E9375A" w:rsidP="00E9375A">
      <w:pPr>
        <w:pStyle w:val="Texto"/>
        <w:spacing w:after="0" w:line="276" w:lineRule="auto"/>
        <w:ind w:left="708" w:firstLine="0"/>
        <w:rPr>
          <w:rFonts w:ascii="Arial Narrow" w:hAnsi="Arial Narrow"/>
          <w:sz w:val="24"/>
          <w:szCs w:val="24"/>
        </w:rPr>
      </w:pPr>
    </w:p>
    <w:p w14:paraId="6FA795C0" w14:textId="77777777" w:rsidR="00E9375A" w:rsidRPr="00E9375A" w:rsidRDefault="00E9375A" w:rsidP="004E2149">
      <w:pPr>
        <w:pStyle w:val="Texto"/>
        <w:spacing w:after="0" w:line="276" w:lineRule="auto"/>
        <w:ind w:firstLine="0"/>
        <w:rPr>
          <w:rFonts w:ascii="Arial Narrow" w:hAnsi="Arial Narrow"/>
          <w:sz w:val="24"/>
          <w:szCs w:val="24"/>
        </w:rPr>
      </w:pPr>
      <w:r w:rsidRPr="00E9375A">
        <w:rPr>
          <w:rFonts w:ascii="Arial Narrow" w:hAnsi="Arial Narrow"/>
          <w:sz w:val="24"/>
          <w:szCs w:val="24"/>
        </w:rPr>
        <w:t>Una vez desahogada la prevención, la Auditoría Superior de la Federación, en un plazo que no excederá de quince días naturales, acordará sobre la admisión o el desechamiento del recurso. En este último caso, cuando se ubique en los siguientes supuestos: se presente fuera del plazo señalado; el escrito de impugnación no se encuentre firmado por el recurrente; no acompañe cualquiera de los documentos a que se refiere la fracción anterior; los actos impugnados no afecten los intereses jurídicos del promovente; no se exprese agravio alguno; o si se encuentra en trámite ante el Tribunal algún recurso o defensa legal o cualquier otro medio de defensa interpuesto por el promovente, en contra de la sanción recurrida.</w:t>
      </w:r>
    </w:p>
    <w:p w14:paraId="0B28CD55" w14:textId="77777777" w:rsidR="00E9375A" w:rsidRPr="00E9375A" w:rsidRDefault="00E9375A" w:rsidP="00E9375A">
      <w:pPr>
        <w:pStyle w:val="Texto"/>
        <w:spacing w:after="0" w:line="276" w:lineRule="auto"/>
        <w:ind w:firstLine="0"/>
        <w:rPr>
          <w:rFonts w:ascii="Arial Narrow" w:hAnsi="Arial Narrow"/>
          <w:sz w:val="24"/>
          <w:szCs w:val="24"/>
        </w:rPr>
      </w:pPr>
    </w:p>
    <w:p w14:paraId="3759DC9E" w14:textId="77777777" w:rsidR="00E9375A" w:rsidRPr="00E9375A" w:rsidRDefault="00E9375A" w:rsidP="00E9375A">
      <w:pPr>
        <w:pStyle w:val="Texto"/>
        <w:spacing w:after="0" w:line="276" w:lineRule="auto"/>
        <w:ind w:firstLine="0"/>
        <w:rPr>
          <w:rFonts w:ascii="Arial Narrow" w:hAnsi="Arial Narrow"/>
          <w:sz w:val="24"/>
          <w:szCs w:val="24"/>
        </w:rPr>
      </w:pPr>
      <w:bookmarkStart w:id="77" w:name="Artículo_76"/>
      <w:r w:rsidRPr="00E9375A">
        <w:rPr>
          <w:rFonts w:ascii="Arial Narrow" w:hAnsi="Arial Narrow"/>
          <w:b/>
          <w:sz w:val="24"/>
          <w:szCs w:val="24"/>
        </w:rPr>
        <w:t>Artículo 76</w:t>
      </w:r>
      <w:bookmarkEnd w:id="77"/>
      <w:r w:rsidRPr="00E9375A">
        <w:rPr>
          <w:rFonts w:ascii="Arial Narrow" w:hAnsi="Arial Narrow"/>
          <w:b/>
          <w:sz w:val="24"/>
          <w:szCs w:val="24"/>
        </w:rPr>
        <w:t>.-</w:t>
      </w:r>
      <w:r w:rsidRPr="00E9375A">
        <w:rPr>
          <w:rFonts w:ascii="Arial Narrow" w:hAnsi="Arial Narrow"/>
          <w:sz w:val="24"/>
          <w:szCs w:val="24"/>
        </w:rPr>
        <w:t xml:space="preserve"> La resolución que ponga fin al recurso tendrá por efecto confirmar, modificar o revocar la multa impugnada.</w:t>
      </w:r>
    </w:p>
    <w:p w14:paraId="0D716FB8" w14:textId="77777777" w:rsidR="00E9375A" w:rsidRPr="00E9375A" w:rsidRDefault="00E9375A" w:rsidP="00E9375A">
      <w:pPr>
        <w:pStyle w:val="Texto"/>
        <w:spacing w:after="0" w:line="276" w:lineRule="auto"/>
        <w:ind w:firstLine="0"/>
        <w:rPr>
          <w:rFonts w:ascii="Arial Narrow" w:hAnsi="Arial Narrow"/>
          <w:sz w:val="24"/>
          <w:szCs w:val="24"/>
        </w:rPr>
      </w:pPr>
    </w:p>
    <w:p w14:paraId="53D7A2E9" w14:textId="77777777" w:rsidR="00E9375A" w:rsidRPr="00E9375A" w:rsidRDefault="00E9375A" w:rsidP="00E9375A">
      <w:pPr>
        <w:pStyle w:val="Texto"/>
        <w:spacing w:after="0" w:line="276" w:lineRule="auto"/>
        <w:ind w:firstLine="0"/>
        <w:rPr>
          <w:rFonts w:ascii="Arial Narrow" w:hAnsi="Arial Narrow"/>
          <w:sz w:val="24"/>
          <w:szCs w:val="24"/>
        </w:rPr>
      </w:pPr>
      <w:bookmarkStart w:id="78" w:name="Artículo_77"/>
      <w:r w:rsidRPr="00E9375A">
        <w:rPr>
          <w:rFonts w:ascii="Arial Narrow" w:hAnsi="Arial Narrow"/>
          <w:b/>
          <w:sz w:val="24"/>
          <w:szCs w:val="24"/>
        </w:rPr>
        <w:t>Artículo 77</w:t>
      </w:r>
      <w:bookmarkEnd w:id="78"/>
      <w:r w:rsidRPr="00E9375A">
        <w:rPr>
          <w:rFonts w:ascii="Arial Narrow" w:hAnsi="Arial Narrow"/>
          <w:b/>
          <w:sz w:val="24"/>
          <w:szCs w:val="24"/>
        </w:rPr>
        <w:t>.-</w:t>
      </w:r>
      <w:r w:rsidRPr="00E9375A">
        <w:rPr>
          <w:rFonts w:ascii="Arial Narrow" w:hAnsi="Arial Narrow"/>
          <w:sz w:val="24"/>
          <w:szCs w:val="24"/>
        </w:rPr>
        <w:t xml:space="preserve"> La interposición del recurso suspenderá la ejecución de la multa recurrida, siempre y cuando el recurrente garantice en cualesquiera de las formas establecidas por el Código Fiscal de la Federación el pago de la multa.</w:t>
      </w:r>
    </w:p>
    <w:p w14:paraId="12919FE9" w14:textId="77777777" w:rsidR="00E9375A" w:rsidRPr="00E9375A" w:rsidRDefault="00E9375A" w:rsidP="00E9375A">
      <w:pPr>
        <w:pStyle w:val="Texto"/>
        <w:spacing w:after="0" w:line="276" w:lineRule="auto"/>
        <w:ind w:firstLine="0"/>
        <w:rPr>
          <w:rFonts w:ascii="Arial Narrow" w:hAnsi="Arial Narrow"/>
          <w:sz w:val="24"/>
          <w:szCs w:val="24"/>
        </w:rPr>
      </w:pPr>
    </w:p>
    <w:p w14:paraId="77B06A42"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III</w:t>
      </w:r>
    </w:p>
    <w:p w14:paraId="45E96428"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Prescripción de Responsabilidades</w:t>
      </w:r>
    </w:p>
    <w:p w14:paraId="25B427E0"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0B6A91F2" w14:textId="77777777" w:rsidR="00E9375A" w:rsidRPr="00E9375A" w:rsidRDefault="00E9375A" w:rsidP="00E9375A">
      <w:pPr>
        <w:pStyle w:val="Texto"/>
        <w:spacing w:after="0" w:line="276" w:lineRule="auto"/>
        <w:ind w:firstLine="0"/>
        <w:rPr>
          <w:rFonts w:ascii="Arial Narrow" w:hAnsi="Arial Narrow"/>
          <w:sz w:val="24"/>
          <w:szCs w:val="24"/>
        </w:rPr>
      </w:pPr>
      <w:bookmarkStart w:id="79" w:name="Artículo_78"/>
      <w:r w:rsidRPr="00E9375A">
        <w:rPr>
          <w:rFonts w:ascii="Arial Narrow" w:hAnsi="Arial Narrow"/>
          <w:b/>
          <w:sz w:val="24"/>
          <w:szCs w:val="24"/>
        </w:rPr>
        <w:t>Artículo 78</w:t>
      </w:r>
      <w:bookmarkEnd w:id="79"/>
      <w:r w:rsidRPr="00E9375A">
        <w:rPr>
          <w:rFonts w:ascii="Arial Narrow" w:hAnsi="Arial Narrow"/>
          <w:b/>
          <w:sz w:val="24"/>
          <w:szCs w:val="24"/>
        </w:rPr>
        <w:t>.-</w:t>
      </w:r>
      <w:r w:rsidRPr="00E9375A">
        <w:rPr>
          <w:rFonts w:ascii="Arial Narrow" w:hAnsi="Arial Narrow"/>
          <w:sz w:val="24"/>
          <w:szCs w:val="24"/>
        </w:rPr>
        <w:t xml:space="preserve"> La acción para fincar responsabilidades e imponer las sanciones por faltas administrativas graves prescribirá en siete años.</w:t>
      </w:r>
    </w:p>
    <w:p w14:paraId="126DB507" w14:textId="77777777" w:rsidR="00E9375A" w:rsidRPr="00E9375A" w:rsidRDefault="00E9375A" w:rsidP="00E9375A">
      <w:pPr>
        <w:pStyle w:val="Texto"/>
        <w:spacing w:after="0" w:line="276" w:lineRule="auto"/>
        <w:ind w:firstLine="0"/>
        <w:rPr>
          <w:rFonts w:ascii="Arial Narrow" w:hAnsi="Arial Narrow"/>
          <w:sz w:val="24"/>
          <w:szCs w:val="24"/>
        </w:rPr>
      </w:pPr>
    </w:p>
    <w:p w14:paraId="15C6854B"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plazo de prescripción se contará a partir del día siguiente a aquél en que se hubiere incurrido en la responsabilidad o a partir del momento en que hubiese cesado, si fue de carácter continuo.</w:t>
      </w:r>
    </w:p>
    <w:p w14:paraId="7BF4471D" w14:textId="77777777" w:rsidR="00E9375A" w:rsidRPr="00E9375A" w:rsidRDefault="00E9375A" w:rsidP="00E9375A">
      <w:pPr>
        <w:pStyle w:val="Texto"/>
        <w:spacing w:after="0" w:line="276" w:lineRule="auto"/>
        <w:ind w:firstLine="0"/>
        <w:rPr>
          <w:rFonts w:ascii="Arial Narrow" w:hAnsi="Arial Narrow"/>
          <w:sz w:val="24"/>
          <w:szCs w:val="24"/>
        </w:rPr>
      </w:pPr>
    </w:p>
    <w:p w14:paraId="65591E91"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En todos los casos, la prescripción a que alude este precepto se interrumpirá en los términos establecidos en la Ley General de Responsabilidades Administrativas.</w:t>
      </w:r>
    </w:p>
    <w:p w14:paraId="26F68468" w14:textId="77777777" w:rsidR="00E9375A" w:rsidRPr="00E9375A" w:rsidRDefault="00E9375A" w:rsidP="00E9375A">
      <w:pPr>
        <w:pStyle w:val="Texto"/>
        <w:spacing w:after="0" w:line="276" w:lineRule="auto"/>
        <w:ind w:firstLine="0"/>
        <w:rPr>
          <w:rFonts w:ascii="Arial Narrow" w:hAnsi="Arial Narrow"/>
          <w:sz w:val="24"/>
          <w:szCs w:val="24"/>
        </w:rPr>
      </w:pPr>
    </w:p>
    <w:p w14:paraId="5A425A8D" w14:textId="77777777" w:rsidR="00E9375A" w:rsidRPr="00E9375A" w:rsidRDefault="00E9375A" w:rsidP="00E9375A">
      <w:pPr>
        <w:pStyle w:val="Texto"/>
        <w:spacing w:after="0" w:line="276" w:lineRule="auto"/>
        <w:ind w:firstLine="0"/>
        <w:rPr>
          <w:rFonts w:ascii="Arial Narrow" w:hAnsi="Arial Narrow"/>
          <w:sz w:val="24"/>
          <w:szCs w:val="24"/>
        </w:rPr>
      </w:pPr>
      <w:bookmarkStart w:id="80" w:name="Artículo_79"/>
      <w:r w:rsidRPr="00E9375A">
        <w:rPr>
          <w:rFonts w:ascii="Arial Narrow" w:hAnsi="Arial Narrow"/>
          <w:b/>
          <w:sz w:val="24"/>
          <w:szCs w:val="24"/>
        </w:rPr>
        <w:t>Artículo 79</w:t>
      </w:r>
      <w:bookmarkEnd w:id="80"/>
      <w:r w:rsidRPr="00E9375A">
        <w:rPr>
          <w:rFonts w:ascii="Arial Narrow" w:hAnsi="Arial Narrow"/>
          <w:b/>
          <w:sz w:val="24"/>
          <w:szCs w:val="24"/>
        </w:rPr>
        <w:t>.-</w:t>
      </w:r>
      <w:r w:rsidRPr="00E9375A">
        <w:rPr>
          <w:rFonts w:ascii="Arial Narrow" w:hAnsi="Arial Narrow"/>
          <w:sz w:val="24"/>
          <w:szCs w:val="24"/>
        </w:rPr>
        <w:t xml:space="preserve"> Las responsabilidades distintas a las mencionadas en el artículo anterior, que resulten por actos u omisiones, prescribirán en la forma y tiempo que fijen las leyes aplicables.</w:t>
      </w:r>
    </w:p>
    <w:p w14:paraId="3E98CC15" w14:textId="77777777" w:rsidR="00E9375A" w:rsidRPr="00E9375A" w:rsidRDefault="00E9375A" w:rsidP="00E9375A">
      <w:pPr>
        <w:pStyle w:val="Texto"/>
        <w:spacing w:after="0" w:line="276" w:lineRule="auto"/>
        <w:ind w:firstLine="0"/>
        <w:rPr>
          <w:rFonts w:ascii="Arial Narrow" w:hAnsi="Arial Narrow"/>
          <w:sz w:val="24"/>
          <w:szCs w:val="24"/>
        </w:rPr>
      </w:pPr>
    </w:p>
    <w:p w14:paraId="06DA1AF2"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TÍTULO SEXTO</w:t>
      </w:r>
    </w:p>
    <w:p w14:paraId="78487D2B"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las Funciones de la Cámara de Diputados en la Fiscalización de la Cuenta Pública</w:t>
      </w:r>
    </w:p>
    <w:p w14:paraId="0FF6D0DC"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0AB753AE"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Único</w:t>
      </w:r>
    </w:p>
    <w:p w14:paraId="3611DFD3"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Comisión</w:t>
      </w:r>
    </w:p>
    <w:p w14:paraId="66C48288"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1BD0964B" w14:textId="77777777" w:rsidR="00E9375A" w:rsidRPr="00E9375A" w:rsidRDefault="00E9375A" w:rsidP="00E9375A">
      <w:pPr>
        <w:pStyle w:val="Texto"/>
        <w:spacing w:after="0" w:line="276" w:lineRule="auto"/>
        <w:ind w:firstLine="0"/>
        <w:rPr>
          <w:rFonts w:ascii="Arial Narrow" w:hAnsi="Arial Narrow"/>
          <w:sz w:val="24"/>
          <w:szCs w:val="24"/>
        </w:rPr>
      </w:pPr>
      <w:bookmarkStart w:id="81" w:name="Artículo_80"/>
      <w:r w:rsidRPr="00E9375A">
        <w:rPr>
          <w:rFonts w:ascii="Arial Narrow" w:hAnsi="Arial Narrow"/>
          <w:b/>
          <w:sz w:val="24"/>
          <w:szCs w:val="24"/>
        </w:rPr>
        <w:t>Artículo 80</w:t>
      </w:r>
      <w:bookmarkEnd w:id="81"/>
      <w:r w:rsidRPr="00E9375A">
        <w:rPr>
          <w:rFonts w:ascii="Arial Narrow" w:hAnsi="Arial Narrow"/>
          <w:b/>
          <w:sz w:val="24"/>
          <w:szCs w:val="24"/>
        </w:rPr>
        <w:t>.-</w:t>
      </w:r>
      <w:r w:rsidRPr="00E9375A">
        <w:rPr>
          <w:rFonts w:ascii="Arial Narrow" w:hAnsi="Arial Narrow"/>
          <w:sz w:val="24"/>
          <w:szCs w:val="24"/>
        </w:rPr>
        <w:t xml:space="preserve"> Para los efectos de lo dispuesto en la fracción II y en el último párrafo de la fracción VI, del artículo 74 constitucional, la Cámara contará con la Comisión que tendrá las atribuciones de coordinar las relaciones entre aquélla y la Auditoría Superior de la Federación; evaluar el desempeño de esta última; constituir el enlace que permita garantizar la debida coordinación entre ambos órganos, y solicitarle que le informe sobre la evolución de sus trabajos de fiscalización.</w:t>
      </w:r>
    </w:p>
    <w:p w14:paraId="2C226A87" w14:textId="77777777" w:rsidR="00E9375A" w:rsidRPr="00E9375A" w:rsidRDefault="00E9375A" w:rsidP="00E9375A">
      <w:pPr>
        <w:pStyle w:val="Texto"/>
        <w:spacing w:after="0" w:line="276" w:lineRule="auto"/>
        <w:ind w:firstLine="0"/>
        <w:rPr>
          <w:rFonts w:ascii="Arial Narrow" w:hAnsi="Arial Narrow"/>
          <w:sz w:val="24"/>
          <w:szCs w:val="24"/>
        </w:rPr>
      </w:pPr>
    </w:p>
    <w:p w14:paraId="3F5D881F" w14:textId="77777777" w:rsidR="00E9375A" w:rsidRPr="00E9375A" w:rsidRDefault="00E9375A" w:rsidP="00E9375A">
      <w:pPr>
        <w:pStyle w:val="Texto"/>
        <w:spacing w:after="0" w:line="276" w:lineRule="auto"/>
        <w:ind w:firstLine="0"/>
        <w:rPr>
          <w:rFonts w:ascii="Arial Narrow" w:hAnsi="Arial Narrow"/>
          <w:sz w:val="24"/>
          <w:szCs w:val="24"/>
        </w:rPr>
      </w:pPr>
      <w:bookmarkStart w:id="82" w:name="Artículo_81"/>
      <w:r w:rsidRPr="00E9375A">
        <w:rPr>
          <w:rFonts w:ascii="Arial Narrow" w:hAnsi="Arial Narrow"/>
          <w:b/>
          <w:sz w:val="24"/>
          <w:szCs w:val="24"/>
        </w:rPr>
        <w:t>Artículo 81</w:t>
      </w:r>
      <w:bookmarkEnd w:id="82"/>
      <w:r w:rsidRPr="00E9375A">
        <w:rPr>
          <w:rFonts w:ascii="Arial Narrow" w:hAnsi="Arial Narrow"/>
          <w:b/>
          <w:sz w:val="24"/>
          <w:szCs w:val="24"/>
        </w:rPr>
        <w:t>.-</w:t>
      </w:r>
      <w:r w:rsidRPr="00E9375A">
        <w:rPr>
          <w:rFonts w:ascii="Arial Narrow" w:hAnsi="Arial Narrow"/>
          <w:sz w:val="24"/>
          <w:szCs w:val="24"/>
        </w:rPr>
        <w:t xml:space="preserve"> Son atribuciones de la Comisión:</w:t>
      </w:r>
    </w:p>
    <w:p w14:paraId="023BE741" w14:textId="77777777" w:rsidR="00E9375A" w:rsidRPr="00E9375A" w:rsidRDefault="00E9375A" w:rsidP="00E9375A">
      <w:pPr>
        <w:pStyle w:val="Texto"/>
        <w:spacing w:after="0" w:line="276" w:lineRule="auto"/>
        <w:ind w:firstLine="0"/>
        <w:rPr>
          <w:rFonts w:ascii="Arial Narrow" w:hAnsi="Arial Narrow"/>
          <w:sz w:val="24"/>
          <w:szCs w:val="24"/>
        </w:rPr>
      </w:pPr>
    </w:p>
    <w:p w14:paraId="4F2361DC" w14:textId="5F3528C2"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Ser el conducto de comunicación entre la Cámara y la Auditoría Superior de la Federación;</w:t>
      </w:r>
    </w:p>
    <w:p w14:paraId="1B6E0613"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66EBC684" w14:textId="690B2D78"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Recibir de la Mesa Directiva de la Cámara o de la Comisión Permanente del Congreso de la Unión, la Cuenta Pública y turnarla a la Auditoría Superior de la Federación;</w:t>
      </w:r>
    </w:p>
    <w:p w14:paraId="7E2B97F5" w14:textId="77777777" w:rsidR="00E9375A" w:rsidRPr="00E9375A" w:rsidRDefault="00E9375A" w:rsidP="00E9375A">
      <w:pPr>
        <w:pStyle w:val="Texto"/>
        <w:spacing w:after="0" w:line="276" w:lineRule="auto"/>
        <w:ind w:left="708" w:firstLine="0"/>
        <w:rPr>
          <w:rFonts w:ascii="Arial Narrow" w:hAnsi="Arial Narrow"/>
          <w:sz w:val="24"/>
          <w:szCs w:val="24"/>
        </w:rPr>
      </w:pPr>
    </w:p>
    <w:p w14:paraId="69718252" w14:textId="6CDC4668"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Presentar a la Comisión de Presupuesto, los informes individuales, los informes específicos y el Informe General, su análisis respectivo y conclusiones tomando en cuenta las opiniones que en su caso hagan las comisiones ordinarias de la Cámara;</w:t>
      </w:r>
    </w:p>
    <w:p w14:paraId="42A1686B" w14:textId="77777777" w:rsidR="00E9375A" w:rsidRPr="00E9375A" w:rsidRDefault="00E9375A" w:rsidP="00E9375A">
      <w:pPr>
        <w:pStyle w:val="Texto"/>
        <w:spacing w:after="0" w:line="276" w:lineRule="auto"/>
        <w:ind w:left="708" w:firstLine="0"/>
        <w:rPr>
          <w:rFonts w:ascii="Arial Narrow" w:hAnsi="Arial Narrow"/>
          <w:sz w:val="24"/>
          <w:szCs w:val="24"/>
        </w:rPr>
      </w:pPr>
    </w:p>
    <w:p w14:paraId="452FA88A" w14:textId="5986009C" w:rsidR="00E9375A" w:rsidRPr="00E9375A" w:rsidRDefault="00E9375A" w:rsidP="0045646A">
      <w:pPr>
        <w:pStyle w:val="Texto"/>
        <w:numPr>
          <w:ilvl w:val="0"/>
          <w:numId w:val="37"/>
        </w:numPr>
        <w:spacing w:after="0" w:line="276" w:lineRule="auto"/>
        <w:rPr>
          <w:rFonts w:ascii="Arial Narrow" w:hAnsi="Arial Narrow"/>
          <w:b/>
          <w:sz w:val="24"/>
          <w:szCs w:val="24"/>
        </w:rPr>
      </w:pPr>
      <w:r w:rsidRPr="00E9375A">
        <w:rPr>
          <w:rFonts w:ascii="Arial Narrow" w:hAnsi="Arial Narrow"/>
          <w:sz w:val="24"/>
          <w:szCs w:val="24"/>
        </w:rPr>
        <w:t>Analizar el programa anual de fiscalización de la Cuenta Pública y</w:t>
      </w:r>
      <w:r w:rsidRPr="00E9375A">
        <w:rPr>
          <w:rFonts w:ascii="Arial Narrow" w:hAnsi="Arial Narrow"/>
          <w:b/>
          <w:sz w:val="24"/>
          <w:szCs w:val="24"/>
        </w:rPr>
        <w:t xml:space="preserve"> </w:t>
      </w:r>
      <w:r w:rsidRPr="00E9375A">
        <w:rPr>
          <w:rFonts w:ascii="Arial Narrow" w:hAnsi="Arial Narrow"/>
          <w:sz w:val="24"/>
          <w:szCs w:val="24"/>
        </w:rPr>
        <w:t>conocer los programas estratégico y anual de actividades que para el debido cumplimiento de sus funciones y atribuciones, elabore la Auditoría Superior de la Federación, así como sus modificaciones, y evaluar su cumplimiento</w:t>
      </w:r>
      <w:r w:rsidRPr="00E9375A">
        <w:rPr>
          <w:rFonts w:ascii="Arial Narrow" w:hAnsi="Arial Narrow"/>
          <w:b/>
          <w:sz w:val="24"/>
          <w:szCs w:val="24"/>
        </w:rPr>
        <w:t>.</w:t>
      </w:r>
    </w:p>
    <w:p w14:paraId="50617D8A"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4719F4F1" w14:textId="77777777" w:rsidR="00E9375A" w:rsidRPr="00E9375A" w:rsidRDefault="00E9375A" w:rsidP="007A5531">
      <w:pPr>
        <w:pStyle w:val="Texto"/>
        <w:spacing w:after="0" w:line="276" w:lineRule="auto"/>
        <w:ind w:left="720" w:firstLine="0"/>
        <w:rPr>
          <w:rFonts w:ascii="Arial Narrow" w:hAnsi="Arial Narrow"/>
          <w:sz w:val="24"/>
          <w:szCs w:val="24"/>
        </w:rPr>
      </w:pPr>
      <w:r w:rsidRPr="00E9375A">
        <w:rPr>
          <w:rFonts w:ascii="Arial Narrow" w:hAnsi="Arial Narrow"/>
          <w:sz w:val="24"/>
          <w:szCs w:val="24"/>
        </w:rPr>
        <w:t>Con respeto a los procedimientos, alcances, métodos, lineamientos y resoluciones de procedimientos de fiscalización podrá formular observaciones cuando dichos programas omitan áreas relevantes de la Cuenta Pública;</w:t>
      </w:r>
    </w:p>
    <w:p w14:paraId="49D6AB46" w14:textId="77777777" w:rsidR="00E9375A" w:rsidRPr="00E9375A" w:rsidRDefault="00E9375A" w:rsidP="00E9375A">
      <w:pPr>
        <w:pStyle w:val="Texto"/>
        <w:spacing w:after="0" w:line="276" w:lineRule="auto"/>
        <w:ind w:left="708" w:firstLine="0"/>
        <w:rPr>
          <w:rFonts w:ascii="Arial Narrow" w:hAnsi="Arial Narrow"/>
          <w:sz w:val="24"/>
          <w:szCs w:val="24"/>
        </w:rPr>
      </w:pPr>
    </w:p>
    <w:p w14:paraId="4B758195" w14:textId="04D25231"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Citar, por conducto de su Junta Directiva, al Titular de la Auditoría Superior de la Federación para conocer en lo específico de los informes individuales y del Informe General;</w:t>
      </w:r>
    </w:p>
    <w:p w14:paraId="75F91335" w14:textId="77777777" w:rsidR="00E9375A" w:rsidRPr="00E9375A" w:rsidRDefault="00E9375A" w:rsidP="00E9375A">
      <w:pPr>
        <w:pStyle w:val="Texto"/>
        <w:spacing w:after="0" w:line="276" w:lineRule="auto"/>
        <w:ind w:left="708" w:firstLine="0"/>
        <w:rPr>
          <w:rFonts w:ascii="Arial Narrow" w:hAnsi="Arial Narrow"/>
          <w:sz w:val="24"/>
          <w:szCs w:val="24"/>
        </w:rPr>
      </w:pPr>
    </w:p>
    <w:p w14:paraId="6F62CF8A" w14:textId="13A7DC66"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Conocer y opinar sobre el proyecto de presupuesto anual de la Auditoría Superior de la Federación y turnarlo a la Junta de Coordinación Política de la Cámara para su inclusión en el Proyecto de Presupuesto de Egresos de la Federación para el siguiente ejercicio fiscal, así como analizar el informe anual de su ejercicio;</w:t>
      </w:r>
    </w:p>
    <w:p w14:paraId="3CC0C191" w14:textId="77777777" w:rsidR="00E9375A" w:rsidRPr="00E9375A" w:rsidRDefault="00E9375A" w:rsidP="007A5531">
      <w:pPr>
        <w:pStyle w:val="Texto"/>
        <w:spacing w:after="0" w:line="276" w:lineRule="auto"/>
        <w:rPr>
          <w:rFonts w:ascii="Arial Narrow" w:hAnsi="Arial Narrow"/>
          <w:sz w:val="24"/>
          <w:szCs w:val="24"/>
        </w:rPr>
      </w:pPr>
    </w:p>
    <w:p w14:paraId="49CEA8D3" w14:textId="29BEEA2E"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 xml:space="preserve">Evaluar el desempeño de la Auditoría Superior de la Federación respecto al cumplimiento de su mandato, atribuciones y ejecución de las auditorías; proveer lo necesario para </w:t>
      </w:r>
      <w:r w:rsidRPr="00E9375A">
        <w:rPr>
          <w:rFonts w:ascii="Arial Narrow" w:hAnsi="Arial Narrow"/>
          <w:sz w:val="24"/>
          <w:szCs w:val="24"/>
        </w:rPr>
        <w:lastRenderedPageBreak/>
        <w:t>garantizar su autonomía técnica y de gestión y requerir informes sobre la evolución de los trabajos de fiscalización.</w:t>
      </w:r>
    </w:p>
    <w:p w14:paraId="182F75A1" w14:textId="77777777" w:rsidR="00E9375A" w:rsidRPr="00E9375A" w:rsidRDefault="00E9375A" w:rsidP="00E9375A">
      <w:pPr>
        <w:pStyle w:val="Texto"/>
        <w:spacing w:after="0" w:line="276" w:lineRule="auto"/>
        <w:ind w:left="708" w:firstLine="0"/>
        <w:rPr>
          <w:rFonts w:ascii="Arial Narrow" w:hAnsi="Arial Narrow"/>
          <w:sz w:val="24"/>
          <w:szCs w:val="24"/>
        </w:rPr>
      </w:pPr>
    </w:p>
    <w:p w14:paraId="6FC06632" w14:textId="77777777" w:rsidR="00E9375A" w:rsidRPr="00E9375A" w:rsidRDefault="00E9375A" w:rsidP="007A5531">
      <w:pPr>
        <w:pStyle w:val="Texto"/>
        <w:spacing w:after="0" w:line="276" w:lineRule="auto"/>
        <w:ind w:left="720" w:firstLine="0"/>
        <w:rPr>
          <w:rFonts w:ascii="Arial Narrow" w:hAnsi="Arial Narrow"/>
          <w:sz w:val="24"/>
          <w:szCs w:val="24"/>
        </w:rPr>
      </w:pPr>
      <w:r w:rsidRPr="00E9375A">
        <w:rPr>
          <w:rFonts w:ascii="Arial Narrow" w:hAnsi="Arial Narrow"/>
          <w:sz w:val="24"/>
          <w:szCs w:val="24"/>
        </w:rPr>
        <w:t>La evaluación del desempeño tendrá por objeto conocer si la Auditoría Superior de la Federación cumple con las atribuciones que conforme a la Constitución Política de los Estados Unidos Mexicanos y esta Ley le corresponden; el efecto o la consecuencia de la acción fiscalizadora en la gestión financiera y el desempeño de los entes públicos, en los resultados de los programas y proyectos autorizados en el Presupuesto de Egresos, y en la administración de los recursos públicos federales que ejerzan. De dicha evaluación podrá hacer recomendaciones para la modificación de los lineamientos a que se refiere el segundo párrafo del artículo 51 de esta Ley;</w:t>
      </w:r>
    </w:p>
    <w:p w14:paraId="431D7BA8" w14:textId="77777777" w:rsidR="00E9375A" w:rsidRPr="00E9375A" w:rsidRDefault="00E9375A" w:rsidP="00E9375A">
      <w:pPr>
        <w:pStyle w:val="Texto"/>
        <w:spacing w:after="0" w:line="276" w:lineRule="auto"/>
        <w:ind w:left="708" w:firstLine="0"/>
        <w:rPr>
          <w:rFonts w:ascii="Arial Narrow" w:hAnsi="Arial Narrow"/>
          <w:sz w:val="24"/>
          <w:szCs w:val="24"/>
        </w:rPr>
      </w:pPr>
    </w:p>
    <w:p w14:paraId="5D1DC0A9" w14:textId="1C2AB83C"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Presentar a la Cámara la propuesta de los candidatos a ocupar el cargo de Titular de la Auditoría Superior de la Federación, así como la solicitud de su remoción, en términos de lo dispuesto por el sexto párrafo del artículo 79 constitucional; para lo cual podrá consultar a las organizaciones civiles y asociaciones que estime pertinente;</w:t>
      </w:r>
    </w:p>
    <w:p w14:paraId="5974EB0F" w14:textId="77777777" w:rsidR="00E9375A" w:rsidRPr="00E9375A" w:rsidRDefault="00E9375A" w:rsidP="00E9375A">
      <w:pPr>
        <w:pStyle w:val="Texto"/>
        <w:spacing w:after="0" w:line="276" w:lineRule="auto"/>
        <w:ind w:left="708" w:firstLine="0"/>
        <w:rPr>
          <w:rFonts w:ascii="Arial Narrow" w:hAnsi="Arial Narrow"/>
          <w:sz w:val="24"/>
          <w:szCs w:val="24"/>
        </w:rPr>
      </w:pPr>
    </w:p>
    <w:p w14:paraId="756A8C37" w14:textId="2DEAA140"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Proponer al Pleno de la Cámara al Titular de la Unidad y los recursos materiales, humanos y presupuestarios con los que debe contar la propia unidad;</w:t>
      </w:r>
    </w:p>
    <w:p w14:paraId="13921E28" w14:textId="77777777" w:rsidR="00E9375A" w:rsidRPr="00E9375A" w:rsidRDefault="00E9375A" w:rsidP="00E9375A">
      <w:pPr>
        <w:pStyle w:val="Texto"/>
        <w:spacing w:after="0" w:line="276" w:lineRule="auto"/>
        <w:ind w:left="708" w:firstLine="0"/>
        <w:rPr>
          <w:rFonts w:ascii="Arial Narrow" w:hAnsi="Arial Narrow"/>
          <w:sz w:val="24"/>
          <w:szCs w:val="24"/>
        </w:rPr>
      </w:pPr>
    </w:p>
    <w:p w14:paraId="679BA7E4" w14:textId="1D38EAB8"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Proponer al Pleno de la Cámara el Reglamento Interior de la Unidad;</w:t>
      </w:r>
    </w:p>
    <w:p w14:paraId="5984BAFB" w14:textId="77777777" w:rsidR="00E9375A" w:rsidRPr="00E9375A" w:rsidRDefault="00E9375A" w:rsidP="00E9375A">
      <w:pPr>
        <w:pStyle w:val="Texto"/>
        <w:spacing w:after="0" w:line="276" w:lineRule="auto"/>
        <w:ind w:left="708" w:firstLine="0"/>
        <w:rPr>
          <w:rFonts w:ascii="Arial Narrow" w:hAnsi="Arial Narrow"/>
          <w:sz w:val="24"/>
          <w:szCs w:val="24"/>
        </w:rPr>
      </w:pPr>
    </w:p>
    <w:p w14:paraId="54061144" w14:textId="2B915FD9"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Aprobar el programa de actividades de la Unidad y requerirle todo tipo de información relativa a sus funciones; de igual forma, aprobar políticas, lineamientos y manuales que la Unidad requiera para el ejercicio de sus funciones;</w:t>
      </w:r>
    </w:p>
    <w:p w14:paraId="07D12EA1" w14:textId="77777777" w:rsidR="00E9375A" w:rsidRPr="00E9375A" w:rsidRDefault="00E9375A" w:rsidP="00E9375A">
      <w:pPr>
        <w:pStyle w:val="Texto"/>
        <w:spacing w:after="0" w:line="276" w:lineRule="auto"/>
        <w:ind w:left="708" w:firstLine="0"/>
        <w:rPr>
          <w:rFonts w:ascii="Arial Narrow" w:hAnsi="Arial Narrow"/>
          <w:sz w:val="24"/>
          <w:szCs w:val="24"/>
        </w:rPr>
      </w:pPr>
    </w:p>
    <w:p w14:paraId="7EF6908E" w14:textId="0316DADB"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Ordenar a la Unidad la práctica de auditorías a la Auditoría Superior de la Federación;</w:t>
      </w:r>
    </w:p>
    <w:p w14:paraId="54148F05" w14:textId="77777777" w:rsidR="00E9375A" w:rsidRPr="00E9375A" w:rsidRDefault="00E9375A" w:rsidP="00E9375A">
      <w:pPr>
        <w:pStyle w:val="Texto"/>
        <w:spacing w:after="0" w:line="276" w:lineRule="auto"/>
        <w:ind w:left="708" w:firstLine="0"/>
        <w:rPr>
          <w:rFonts w:ascii="Arial Narrow" w:hAnsi="Arial Narrow"/>
          <w:sz w:val="24"/>
          <w:szCs w:val="24"/>
        </w:rPr>
      </w:pPr>
    </w:p>
    <w:p w14:paraId="33BFA156" w14:textId="1ED6C0ED"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Aprobar los indicadores que utilizará la Unidad para la evaluación del desempeño de la Auditoría Superior de la Federación y, en su caso, los elementos metodológicos que sean necesarios para dicho efecto y los indicadores de la Unidad;</w:t>
      </w:r>
    </w:p>
    <w:p w14:paraId="599D3702" w14:textId="77777777" w:rsidR="00E9375A" w:rsidRPr="00E9375A" w:rsidRDefault="00E9375A" w:rsidP="00E9375A">
      <w:pPr>
        <w:pStyle w:val="Texto"/>
        <w:spacing w:after="0" w:line="276" w:lineRule="auto"/>
        <w:ind w:left="708" w:firstLine="0"/>
        <w:rPr>
          <w:rFonts w:ascii="Arial Narrow" w:hAnsi="Arial Narrow"/>
          <w:sz w:val="24"/>
          <w:szCs w:val="24"/>
        </w:rPr>
      </w:pPr>
    </w:p>
    <w:p w14:paraId="7F542E99" w14:textId="2FB414E0"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Conocer el Reglamento Interior de la Auditoría Superior de la Federación;</w:t>
      </w:r>
    </w:p>
    <w:p w14:paraId="5B8CB2D8" w14:textId="77777777" w:rsidR="00E9375A" w:rsidRPr="00E9375A" w:rsidRDefault="00E9375A" w:rsidP="00E9375A">
      <w:pPr>
        <w:pStyle w:val="Texto"/>
        <w:spacing w:after="0" w:line="276" w:lineRule="auto"/>
        <w:ind w:left="708" w:firstLine="0"/>
        <w:rPr>
          <w:rFonts w:ascii="Arial Narrow" w:hAnsi="Arial Narrow"/>
          <w:sz w:val="24"/>
          <w:szCs w:val="24"/>
        </w:rPr>
      </w:pPr>
    </w:p>
    <w:p w14:paraId="3FB5EDB2" w14:textId="2A919883" w:rsidR="00E9375A" w:rsidRPr="00E9375A" w:rsidRDefault="00E9375A" w:rsidP="0045646A">
      <w:pPr>
        <w:pStyle w:val="Texto"/>
        <w:numPr>
          <w:ilvl w:val="0"/>
          <w:numId w:val="37"/>
        </w:numPr>
        <w:spacing w:after="0" w:line="276" w:lineRule="auto"/>
        <w:rPr>
          <w:rFonts w:ascii="Arial Narrow" w:hAnsi="Arial Narrow"/>
          <w:sz w:val="24"/>
          <w:szCs w:val="24"/>
          <w:lang w:val="es-MX"/>
        </w:rPr>
      </w:pPr>
      <w:r w:rsidRPr="00E9375A">
        <w:rPr>
          <w:rFonts w:ascii="Arial Narrow" w:hAnsi="Arial Narrow"/>
          <w:sz w:val="24"/>
          <w:szCs w:val="24"/>
        </w:rPr>
        <w:t xml:space="preserve">Analizar la información, en materia de fiscalización superior de la federación, de contabilidad y auditoría gubernamentales y de rendición de cuentas, y </w:t>
      </w:r>
      <w:r w:rsidRPr="00E9375A">
        <w:rPr>
          <w:rFonts w:ascii="Arial Narrow" w:hAnsi="Arial Narrow"/>
          <w:sz w:val="24"/>
          <w:szCs w:val="24"/>
          <w:lang w:val="uz-Cyrl-UZ"/>
        </w:rPr>
        <w:t>podrá solicitar la comparecencia de servidores públicos vinculados con los resultados de la f</w:t>
      </w:r>
      <w:r w:rsidRPr="00E9375A">
        <w:rPr>
          <w:rFonts w:ascii="Arial Narrow" w:hAnsi="Arial Narrow"/>
          <w:sz w:val="24"/>
          <w:szCs w:val="24"/>
        </w:rPr>
        <w:t>i</w:t>
      </w:r>
      <w:r w:rsidRPr="00E9375A">
        <w:rPr>
          <w:rFonts w:ascii="Arial Narrow" w:hAnsi="Arial Narrow"/>
          <w:sz w:val="24"/>
          <w:szCs w:val="24"/>
          <w:lang w:val="uz-Cyrl-UZ"/>
        </w:rPr>
        <w:t>scalización;</w:t>
      </w:r>
    </w:p>
    <w:p w14:paraId="416CAEB7" w14:textId="77777777" w:rsidR="00E9375A" w:rsidRPr="00E9375A" w:rsidRDefault="00E9375A" w:rsidP="00E9375A">
      <w:pPr>
        <w:pStyle w:val="Texto"/>
        <w:spacing w:after="0" w:line="276" w:lineRule="auto"/>
        <w:ind w:left="708" w:firstLine="0"/>
        <w:rPr>
          <w:rFonts w:ascii="Arial Narrow" w:hAnsi="Arial Narrow"/>
          <w:sz w:val="24"/>
          <w:szCs w:val="24"/>
          <w:lang w:val="es-MX"/>
        </w:rPr>
      </w:pPr>
    </w:p>
    <w:p w14:paraId="01776F49" w14:textId="2E94A9D7" w:rsidR="00E9375A" w:rsidRPr="00E9375A" w:rsidRDefault="00E9375A" w:rsidP="0045646A">
      <w:pPr>
        <w:pStyle w:val="Texto"/>
        <w:numPr>
          <w:ilvl w:val="0"/>
          <w:numId w:val="37"/>
        </w:numPr>
        <w:spacing w:after="0" w:line="276" w:lineRule="auto"/>
        <w:rPr>
          <w:rFonts w:ascii="Arial Narrow" w:hAnsi="Arial Narrow"/>
          <w:sz w:val="24"/>
          <w:szCs w:val="24"/>
          <w:lang w:val="es-MX"/>
        </w:rPr>
      </w:pPr>
      <w:r w:rsidRPr="00E9375A">
        <w:rPr>
          <w:rFonts w:ascii="Arial Narrow" w:hAnsi="Arial Narrow"/>
          <w:sz w:val="24"/>
          <w:szCs w:val="24"/>
          <w:lang w:val="uz-Cyrl-UZ"/>
        </w:rPr>
        <w:lastRenderedPageBreak/>
        <w:t>Invitar a la sociedad civil organizada a que participe como observadores o testigos sociales en las sesiones ordinarias de la Comisión; así como, en la realización de ejercicios de contraloría social en los que se articule a la población con los entes fiscalizados, y</w:t>
      </w:r>
    </w:p>
    <w:p w14:paraId="5DF4FDF6" w14:textId="77777777" w:rsidR="00E9375A" w:rsidRPr="00E9375A" w:rsidRDefault="00E9375A" w:rsidP="00E9375A">
      <w:pPr>
        <w:pStyle w:val="Texto"/>
        <w:spacing w:after="0" w:line="276" w:lineRule="auto"/>
        <w:ind w:left="708" w:firstLine="0"/>
        <w:rPr>
          <w:rFonts w:ascii="Arial Narrow" w:hAnsi="Arial Narrow"/>
          <w:sz w:val="24"/>
          <w:szCs w:val="24"/>
          <w:lang w:val="es-MX"/>
        </w:rPr>
      </w:pPr>
    </w:p>
    <w:p w14:paraId="1ABFBA49" w14:textId="18446530" w:rsidR="00E9375A" w:rsidRPr="00E9375A" w:rsidRDefault="00E9375A" w:rsidP="0045646A">
      <w:pPr>
        <w:pStyle w:val="Texto"/>
        <w:numPr>
          <w:ilvl w:val="0"/>
          <w:numId w:val="37"/>
        </w:numPr>
        <w:spacing w:after="0" w:line="276" w:lineRule="auto"/>
        <w:rPr>
          <w:rFonts w:ascii="Arial Narrow" w:hAnsi="Arial Narrow"/>
          <w:sz w:val="24"/>
          <w:szCs w:val="24"/>
        </w:rPr>
      </w:pPr>
      <w:r w:rsidRPr="00E9375A">
        <w:rPr>
          <w:rFonts w:ascii="Arial Narrow" w:hAnsi="Arial Narrow"/>
          <w:sz w:val="24"/>
          <w:szCs w:val="24"/>
        </w:rPr>
        <w:t>Las demás que establezcan esta Ley y demás disposiciones legales aplicables.</w:t>
      </w:r>
    </w:p>
    <w:p w14:paraId="485A4162" w14:textId="77777777" w:rsidR="00E9375A" w:rsidRPr="00E9375A" w:rsidRDefault="00E9375A" w:rsidP="00E9375A">
      <w:pPr>
        <w:pStyle w:val="Texto"/>
        <w:spacing w:after="0" w:line="276" w:lineRule="auto"/>
        <w:ind w:firstLine="0"/>
        <w:rPr>
          <w:rFonts w:ascii="Arial Narrow" w:hAnsi="Arial Narrow"/>
          <w:sz w:val="24"/>
          <w:szCs w:val="24"/>
        </w:rPr>
      </w:pPr>
    </w:p>
    <w:p w14:paraId="498B35A7" w14:textId="77777777" w:rsidR="00E9375A" w:rsidRPr="00E9375A" w:rsidRDefault="00E9375A" w:rsidP="00E9375A">
      <w:pPr>
        <w:pStyle w:val="Texto"/>
        <w:spacing w:after="0" w:line="276" w:lineRule="auto"/>
        <w:ind w:firstLine="0"/>
        <w:rPr>
          <w:rFonts w:ascii="Arial Narrow" w:hAnsi="Arial Narrow"/>
          <w:sz w:val="24"/>
          <w:szCs w:val="24"/>
        </w:rPr>
      </w:pPr>
      <w:bookmarkStart w:id="83" w:name="Artículo_82"/>
      <w:r w:rsidRPr="00E9375A">
        <w:rPr>
          <w:rFonts w:ascii="Arial Narrow" w:hAnsi="Arial Narrow"/>
          <w:b/>
          <w:sz w:val="24"/>
          <w:szCs w:val="24"/>
        </w:rPr>
        <w:t>Artículo 82</w:t>
      </w:r>
      <w:bookmarkEnd w:id="83"/>
      <w:r w:rsidRPr="00E9375A">
        <w:rPr>
          <w:rFonts w:ascii="Arial Narrow" w:hAnsi="Arial Narrow"/>
          <w:b/>
          <w:sz w:val="24"/>
          <w:szCs w:val="24"/>
        </w:rPr>
        <w:t>.-</w:t>
      </w:r>
      <w:r w:rsidRPr="00E9375A">
        <w:rPr>
          <w:rFonts w:ascii="Arial Narrow" w:hAnsi="Arial Narrow"/>
          <w:sz w:val="24"/>
          <w:szCs w:val="24"/>
        </w:rPr>
        <w:t xml:space="preserve"> La Comisión presentará directamente a la Auditoría Superior de la Federación un informe que contenga las observaciones y las recomendaciones que se deriven del ejercicio de las atribuciones que esta Ley le confiere en materia de evaluación de su desempeño a más tardar el 30 de mayo del año en que presente el Informe General. La Auditoría Superior de la Federación dará cuenta de su atención al presentar el Informe General del ejercicio siguiente.</w:t>
      </w:r>
    </w:p>
    <w:p w14:paraId="7C961477" w14:textId="77777777" w:rsidR="00E9375A" w:rsidRPr="00E9375A" w:rsidRDefault="00E9375A" w:rsidP="00E9375A">
      <w:pPr>
        <w:pStyle w:val="Texto"/>
        <w:spacing w:after="0" w:line="276" w:lineRule="auto"/>
        <w:ind w:firstLine="0"/>
        <w:rPr>
          <w:rFonts w:ascii="Arial Narrow" w:hAnsi="Arial Narrow"/>
          <w:sz w:val="24"/>
          <w:szCs w:val="24"/>
        </w:rPr>
      </w:pPr>
    </w:p>
    <w:p w14:paraId="249C2067"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TÍTULO SÉPTIMO</w:t>
      </w:r>
    </w:p>
    <w:p w14:paraId="1493DCF9"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Organización de la Auditoría Superior de la Federación</w:t>
      </w:r>
    </w:p>
    <w:p w14:paraId="0790EFDD"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5E4E95A0"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I</w:t>
      </w:r>
    </w:p>
    <w:p w14:paraId="07CEF8A4"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Integración y Organización</w:t>
      </w:r>
    </w:p>
    <w:p w14:paraId="2A255311"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74F08272" w14:textId="77777777" w:rsidR="00E9375A" w:rsidRPr="00E9375A" w:rsidRDefault="00E9375A" w:rsidP="00E9375A">
      <w:pPr>
        <w:pStyle w:val="Texto"/>
        <w:spacing w:after="0" w:line="276" w:lineRule="auto"/>
        <w:ind w:firstLine="0"/>
        <w:rPr>
          <w:rFonts w:ascii="Arial Narrow" w:hAnsi="Arial Narrow"/>
          <w:sz w:val="24"/>
          <w:szCs w:val="24"/>
        </w:rPr>
      </w:pPr>
      <w:bookmarkStart w:id="84" w:name="Artículo_83"/>
      <w:r w:rsidRPr="00E9375A">
        <w:rPr>
          <w:rFonts w:ascii="Arial Narrow" w:hAnsi="Arial Narrow"/>
          <w:b/>
          <w:sz w:val="24"/>
          <w:szCs w:val="24"/>
        </w:rPr>
        <w:t>Artículo 83</w:t>
      </w:r>
      <w:bookmarkEnd w:id="84"/>
      <w:r w:rsidRPr="00E9375A">
        <w:rPr>
          <w:rFonts w:ascii="Arial Narrow" w:hAnsi="Arial Narrow"/>
          <w:b/>
          <w:sz w:val="24"/>
          <w:szCs w:val="24"/>
        </w:rPr>
        <w:t>.-</w:t>
      </w:r>
      <w:r w:rsidRPr="00E9375A">
        <w:rPr>
          <w:rFonts w:ascii="Arial Narrow" w:hAnsi="Arial Narrow"/>
          <w:sz w:val="24"/>
          <w:szCs w:val="24"/>
        </w:rPr>
        <w:t xml:space="preserve"> Al frente de la Auditoría Superior de la Federación habrá un Titular de la Auditoría Superior de la Federación designado conforme a lo previsto por el párrafo sexto del artículo 79 de la Constitución Política de los Estados Unidos Mexicanos, por el voto de las dos terceras partes de los miembros presentes de la Cámara.</w:t>
      </w:r>
    </w:p>
    <w:p w14:paraId="49C9565C" w14:textId="77777777" w:rsidR="00E9375A" w:rsidRPr="00E9375A" w:rsidRDefault="00E9375A" w:rsidP="00E9375A">
      <w:pPr>
        <w:pStyle w:val="Texto"/>
        <w:spacing w:after="0" w:line="276" w:lineRule="auto"/>
        <w:ind w:firstLine="0"/>
        <w:rPr>
          <w:rFonts w:ascii="Arial Narrow" w:hAnsi="Arial Narrow"/>
          <w:sz w:val="24"/>
          <w:szCs w:val="24"/>
        </w:rPr>
      </w:pPr>
    </w:p>
    <w:p w14:paraId="4C02E681" w14:textId="77777777" w:rsidR="00E9375A" w:rsidRPr="00E9375A" w:rsidRDefault="00E9375A" w:rsidP="00E9375A">
      <w:pPr>
        <w:pStyle w:val="Texto"/>
        <w:spacing w:after="0" w:line="276" w:lineRule="auto"/>
        <w:ind w:firstLine="0"/>
        <w:rPr>
          <w:rFonts w:ascii="Arial Narrow" w:hAnsi="Arial Narrow"/>
          <w:sz w:val="24"/>
          <w:szCs w:val="24"/>
        </w:rPr>
      </w:pPr>
      <w:bookmarkStart w:id="85" w:name="Artículo_84"/>
      <w:r w:rsidRPr="00E9375A">
        <w:rPr>
          <w:rFonts w:ascii="Arial Narrow" w:hAnsi="Arial Narrow"/>
          <w:b/>
          <w:sz w:val="24"/>
          <w:szCs w:val="24"/>
        </w:rPr>
        <w:t>Artículo 84</w:t>
      </w:r>
      <w:bookmarkEnd w:id="85"/>
      <w:r w:rsidRPr="00E9375A">
        <w:rPr>
          <w:rFonts w:ascii="Arial Narrow" w:hAnsi="Arial Narrow"/>
          <w:b/>
          <w:sz w:val="24"/>
          <w:szCs w:val="24"/>
        </w:rPr>
        <w:t xml:space="preserve">.- </w:t>
      </w:r>
      <w:r w:rsidRPr="00E9375A">
        <w:rPr>
          <w:rFonts w:ascii="Arial Narrow" w:hAnsi="Arial Narrow"/>
          <w:sz w:val="24"/>
          <w:szCs w:val="24"/>
        </w:rPr>
        <w:t>La designación del Titular de la Auditoría Superior de la Federación se sujetará al procedimiento siguiente:</w:t>
      </w:r>
    </w:p>
    <w:p w14:paraId="2651CFF6" w14:textId="77777777" w:rsidR="00E9375A" w:rsidRPr="00E9375A" w:rsidRDefault="00E9375A" w:rsidP="00E9375A">
      <w:pPr>
        <w:pStyle w:val="Texto"/>
        <w:spacing w:after="0" w:line="276" w:lineRule="auto"/>
        <w:ind w:firstLine="0"/>
        <w:rPr>
          <w:rFonts w:ascii="Arial Narrow" w:hAnsi="Arial Narrow"/>
          <w:sz w:val="24"/>
          <w:szCs w:val="24"/>
        </w:rPr>
      </w:pPr>
    </w:p>
    <w:p w14:paraId="2BA3D5D4" w14:textId="03F33771" w:rsidR="00E9375A" w:rsidRPr="00E9375A" w:rsidRDefault="00E9375A" w:rsidP="00DA2AD0">
      <w:pPr>
        <w:pStyle w:val="Texto"/>
        <w:numPr>
          <w:ilvl w:val="0"/>
          <w:numId w:val="38"/>
        </w:numPr>
        <w:spacing w:after="0" w:line="276" w:lineRule="auto"/>
        <w:rPr>
          <w:rFonts w:ascii="Arial Narrow" w:hAnsi="Arial Narrow"/>
          <w:sz w:val="24"/>
          <w:szCs w:val="24"/>
        </w:rPr>
      </w:pPr>
      <w:r w:rsidRPr="00E9375A">
        <w:rPr>
          <w:rFonts w:ascii="Arial Narrow" w:hAnsi="Arial Narrow"/>
          <w:sz w:val="24"/>
          <w:szCs w:val="24"/>
        </w:rPr>
        <w:t>La Comisión formulará la convocatoria pública correspondiente, a efecto de recibir durante un período de diez días naturales contados a partir de la fecha de publicación de la convocatoria, las solicitudes para ocupar el puesto de Titular de la Auditoría Superior de la Federación. La Comisión podrá consultar a las organizaciones de la sociedad civil y académicas que estime pertinente, para postular los candidatos idóneos para ocupar el cargo;</w:t>
      </w:r>
    </w:p>
    <w:p w14:paraId="474EE81A"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392B0F3A" w14:textId="5135CB76" w:rsidR="00E9375A" w:rsidRPr="00E9375A" w:rsidRDefault="00E9375A" w:rsidP="00DA2AD0">
      <w:pPr>
        <w:pStyle w:val="Texto"/>
        <w:numPr>
          <w:ilvl w:val="0"/>
          <w:numId w:val="38"/>
        </w:numPr>
        <w:spacing w:after="0" w:line="276" w:lineRule="auto"/>
        <w:rPr>
          <w:rFonts w:ascii="Arial Narrow" w:hAnsi="Arial Narrow"/>
          <w:sz w:val="24"/>
          <w:szCs w:val="24"/>
        </w:rPr>
      </w:pPr>
      <w:r w:rsidRPr="00E9375A">
        <w:rPr>
          <w:rFonts w:ascii="Arial Narrow" w:hAnsi="Arial Narrow"/>
          <w:sz w:val="24"/>
          <w:szCs w:val="24"/>
        </w:rPr>
        <w:t>Concluido el plazo anterior, y recibidas las solicitudes con los requisitos y documentos que señale la convocatoria, la Comisión, dentro de los cinco días naturales siguientes, procederá a la revisión y análisis de las mismas;</w:t>
      </w:r>
    </w:p>
    <w:p w14:paraId="43F3FF7C" w14:textId="77777777" w:rsidR="00E9375A" w:rsidRPr="00E9375A" w:rsidRDefault="00E9375A" w:rsidP="00E9375A">
      <w:pPr>
        <w:pStyle w:val="Texto"/>
        <w:spacing w:after="0" w:line="276" w:lineRule="auto"/>
        <w:ind w:left="708" w:firstLine="0"/>
        <w:rPr>
          <w:rFonts w:ascii="Arial Narrow" w:hAnsi="Arial Narrow"/>
          <w:sz w:val="24"/>
          <w:szCs w:val="24"/>
        </w:rPr>
      </w:pPr>
    </w:p>
    <w:p w14:paraId="029D029B" w14:textId="17CB495B" w:rsidR="00E9375A" w:rsidRPr="00E9375A" w:rsidRDefault="00E9375A" w:rsidP="00DA2AD0">
      <w:pPr>
        <w:pStyle w:val="Texto"/>
        <w:numPr>
          <w:ilvl w:val="0"/>
          <w:numId w:val="38"/>
        </w:numPr>
        <w:spacing w:after="0" w:line="276" w:lineRule="auto"/>
        <w:rPr>
          <w:rFonts w:ascii="Arial Narrow" w:hAnsi="Arial Narrow"/>
          <w:sz w:val="24"/>
          <w:szCs w:val="24"/>
        </w:rPr>
      </w:pPr>
      <w:r w:rsidRPr="00E9375A">
        <w:rPr>
          <w:rFonts w:ascii="Arial Narrow" w:hAnsi="Arial Narrow"/>
          <w:sz w:val="24"/>
          <w:szCs w:val="24"/>
        </w:rPr>
        <w:lastRenderedPageBreak/>
        <w:t>Del análisis de las solicitudes los integrantes de la Comisión entrevistarán por separado para la evaluación respectiva y dentro de los cinco días naturales siguientes, a los candidatos que, a su juicio, considere idóneos para la conformación de una terna;</w:t>
      </w:r>
    </w:p>
    <w:p w14:paraId="5C799D85" w14:textId="77777777" w:rsidR="00E9375A" w:rsidRPr="00E9375A" w:rsidRDefault="00E9375A" w:rsidP="00E9375A">
      <w:pPr>
        <w:pStyle w:val="Texto"/>
        <w:spacing w:after="0" w:line="276" w:lineRule="auto"/>
        <w:ind w:left="708" w:firstLine="0"/>
        <w:rPr>
          <w:rFonts w:ascii="Arial Narrow" w:hAnsi="Arial Narrow"/>
          <w:sz w:val="24"/>
          <w:szCs w:val="24"/>
        </w:rPr>
      </w:pPr>
    </w:p>
    <w:p w14:paraId="409CCD69" w14:textId="6CC9F994" w:rsidR="00E9375A" w:rsidRPr="00E9375A" w:rsidRDefault="00E9375A" w:rsidP="00DA2AD0">
      <w:pPr>
        <w:pStyle w:val="Texto"/>
        <w:numPr>
          <w:ilvl w:val="0"/>
          <w:numId w:val="38"/>
        </w:numPr>
        <w:spacing w:after="0" w:line="276" w:lineRule="auto"/>
        <w:rPr>
          <w:rFonts w:ascii="Arial Narrow" w:hAnsi="Arial Narrow"/>
          <w:sz w:val="24"/>
          <w:szCs w:val="24"/>
        </w:rPr>
      </w:pPr>
      <w:r w:rsidRPr="00E9375A">
        <w:rPr>
          <w:rFonts w:ascii="Arial Narrow" w:hAnsi="Arial Narrow"/>
          <w:sz w:val="24"/>
          <w:szCs w:val="24"/>
        </w:rPr>
        <w:t>Conformada la terna, en un plazo que no deberá exceder de tres días naturales, la Comisión formulará su dictamen, a fin de proponer al Pleno los tres candidatos, para que éste proceda, en los términos del artículo anterior, a la designación del Titular de la Auditoría Superior de la Federación, y</w:t>
      </w:r>
    </w:p>
    <w:p w14:paraId="5A811AAC" w14:textId="77777777" w:rsidR="00E9375A" w:rsidRPr="00E9375A" w:rsidRDefault="00E9375A" w:rsidP="00E9375A">
      <w:pPr>
        <w:pStyle w:val="Texto"/>
        <w:spacing w:after="0" w:line="276" w:lineRule="auto"/>
        <w:ind w:left="708" w:firstLine="0"/>
        <w:rPr>
          <w:rFonts w:ascii="Arial Narrow" w:hAnsi="Arial Narrow"/>
          <w:sz w:val="24"/>
          <w:szCs w:val="24"/>
        </w:rPr>
      </w:pPr>
    </w:p>
    <w:p w14:paraId="25E9170C" w14:textId="1B789496" w:rsidR="00E9375A" w:rsidRPr="00E9375A" w:rsidRDefault="00E9375A" w:rsidP="00DA2AD0">
      <w:pPr>
        <w:pStyle w:val="Texto"/>
        <w:numPr>
          <w:ilvl w:val="0"/>
          <w:numId w:val="38"/>
        </w:numPr>
        <w:spacing w:after="0" w:line="276" w:lineRule="auto"/>
        <w:rPr>
          <w:rFonts w:ascii="Arial Narrow" w:hAnsi="Arial Narrow"/>
          <w:sz w:val="24"/>
          <w:szCs w:val="24"/>
        </w:rPr>
      </w:pPr>
      <w:r w:rsidRPr="00E9375A">
        <w:rPr>
          <w:rFonts w:ascii="Arial Narrow" w:hAnsi="Arial Narrow"/>
          <w:sz w:val="24"/>
          <w:szCs w:val="24"/>
        </w:rPr>
        <w:t>La persona designada para ocupar el cargo, protestará ante el Pleno de la Cámara.</w:t>
      </w:r>
    </w:p>
    <w:p w14:paraId="7A25E3AC" w14:textId="77777777" w:rsidR="00E9375A" w:rsidRPr="00E9375A" w:rsidRDefault="00E9375A" w:rsidP="00E9375A">
      <w:pPr>
        <w:pStyle w:val="Texto"/>
        <w:spacing w:after="0" w:line="276" w:lineRule="auto"/>
        <w:ind w:firstLine="0"/>
        <w:rPr>
          <w:rFonts w:ascii="Arial Narrow" w:hAnsi="Arial Narrow"/>
          <w:sz w:val="24"/>
          <w:szCs w:val="24"/>
        </w:rPr>
      </w:pPr>
    </w:p>
    <w:p w14:paraId="1A9C4628" w14:textId="77777777" w:rsidR="00E9375A" w:rsidRPr="00E9375A" w:rsidRDefault="00E9375A" w:rsidP="00E9375A">
      <w:pPr>
        <w:pStyle w:val="Texto"/>
        <w:spacing w:after="0" w:line="276" w:lineRule="auto"/>
        <w:ind w:firstLine="0"/>
        <w:rPr>
          <w:rFonts w:ascii="Arial Narrow" w:hAnsi="Arial Narrow"/>
          <w:sz w:val="24"/>
          <w:szCs w:val="24"/>
        </w:rPr>
      </w:pPr>
      <w:bookmarkStart w:id="86" w:name="Artículo_85"/>
      <w:r w:rsidRPr="00E9375A">
        <w:rPr>
          <w:rFonts w:ascii="Arial Narrow" w:hAnsi="Arial Narrow"/>
          <w:b/>
          <w:sz w:val="24"/>
          <w:szCs w:val="24"/>
        </w:rPr>
        <w:t>Artículo 85</w:t>
      </w:r>
      <w:bookmarkEnd w:id="86"/>
      <w:r w:rsidRPr="00E9375A">
        <w:rPr>
          <w:rFonts w:ascii="Arial Narrow" w:hAnsi="Arial Narrow"/>
          <w:b/>
          <w:sz w:val="24"/>
          <w:szCs w:val="24"/>
        </w:rPr>
        <w:t>.-</w:t>
      </w:r>
      <w:r w:rsidRPr="00E9375A">
        <w:rPr>
          <w:rFonts w:ascii="Arial Narrow" w:hAnsi="Arial Narrow"/>
          <w:sz w:val="24"/>
          <w:szCs w:val="24"/>
        </w:rPr>
        <w:t xml:space="preserve"> En caso de que ningún candidato de la terna propuesta en el dictamen para ocupar el cargo de Titular de la Auditoría Superior de la Federación, haya obtenido la votación de las dos terceras partes de los miembros presentes de la Cámara, se volverá a someter una nueva propuesta en los términos del artículo anterior. Ningún candidato propuesto en el dictamen rechazado por el Pleno podrá participar de nueva cuenta en el proceso de selección.</w:t>
      </w:r>
    </w:p>
    <w:p w14:paraId="783C2BFE" w14:textId="77777777" w:rsidR="00E9375A" w:rsidRPr="00E9375A" w:rsidRDefault="00E9375A" w:rsidP="00E9375A">
      <w:pPr>
        <w:pStyle w:val="Texto"/>
        <w:spacing w:after="0" w:line="276" w:lineRule="auto"/>
        <w:ind w:firstLine="0"/>
        <w:rPr>
          <w:rFonts w:ascii="Arial Narrow" w:hAnsi="Arial Narrow"/>
          <w:sz w:val="24"/>
          <w:szCs w:val="24"/>
        </w:rPr>
      </w:pPr>
    </w:p>
    <w:p w14:paraId="3770A9B5" w14:textId="77777777" w:rsidR="00E9375A" w:rsidRPr="00E9375A" w:rsidRDefault="00E9375A" w:rsidP="00E9375A">
      <w:pPr>
        <w:pStyle w:val="Texto"/>
        <w:spacing w:after="0" w:line="276" w:lineRule="auto"/>
        <w:ind w:firstLine="0"/>
        <w:rPr>
          <w:rFonts w:ascii="Arial Narrow" w:hAnsi="Arial Narrow"/>
          <w:sz w:val="24"/>
          <w:szCs w:val="24"/>
        </w:rPr>
      </w:pPr>
      <w:bookmarkStart w:id="87" w:name="Artículo_86"/>
      <w:r w:rsidRPr="00E9375A">
        <w:rPr>
          <w:rFonts w:ascii="Arial Narrow" w:hAnsi="Arial Narrow"/>
          <w:b/>
          <w:sz w:val="24"/>
          <w:szCs w:val="24"/>
        </w:rPr>
        <w:t>Artículo 86</w:t>
      </w:r>
      <w:bookmarkEnd w:id="87"/>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durará en el encargo ocho años y podrá ser nombrado nuevamente por una sola vez. Podrá ser removido por la Cámara por las causas graves a que se refiere esta Ley, con la misma votación requerida para su nombramiento, así como por las causas y conforme a los procedimientos previstos en el Título Cuarto de la Constitución Política de los Estados Unidos Mexicanos. Si esta situación se presenta estando en receso la Cámara, la Comisión Permanente podrá convocar a un periodo extraordinario para que resuelva en torno a dicha remoción.</w:t>
      </w:r>
    </w:p>
    <w:p w14:paraId="782B5719" w14:textId="77777777" w:rsidR="00E9375A" w:rsidRPr="00E9375A" w:rsidRDefault="00E9375A" w:rsidP="00E9375A">
      <w:pPr>
        <w:pStyle w:val="Texto"/>
        <w:spacing w:after="0" w:line="276" w:lineRule="auto"/>
        <w:ind w:firstLine="0"/>
        <w:rPr>
          <w:rFonts w:ascii="Arial Narrow" w:hAnsi="Arial Narrow"/>
          <w:sz w:val="24"/>
          <w:szCs w:val="24"/>
        </w:rPr>
      </w:pPr>
    </w:p>
    <w:p w14:paraId="31B94BD3" w14:textId="77777777" w:rsidR="00E9375A" w:rsidRPr="00E9375A" w:rsidRDefault="00E9375A" w:rsidP="00E9375A">
      <w:pPr>
        <w:pStyle w:val="Texto"/>
        <w:spacing w:after="0" w:line="276" w:lineRule="auto"/>
        <w:ind w:firstLine="0"/>
        <w:rPr>
          <w:rFonts w:ascii="Arial Narrow" w:hAnsi="Arial Narrow"/>
          <w:sz w:val="24"/>
          <w:szCs w:val="24"/>
        </w:rPr>
      </w:pPr>
      <w:bookmarkStart w:id="88" w:name="Artículo_87"/>
      <w:r w:rsidRPr="00E9375A">
        <w:rPr>
          <w:rFonts w:ascii="Arial Narrow" w:hAnsi="Arial Narrow"/>
          <w:b/>
          <w:sz w:val="24"/>
          <w:szCs w:val="24"/>
        </w:rPr>
        <w:t>Artículo 87</w:t>
      </w:r>
      <w:bookmarkEnd w:id="88"/>
      <w:r w:rsidRPr="00E9375A">
        <w:rPr>
          <w:rFonts w:ascii="Arial Narrow" w:hAnsi="Arial Narrow"/>
          <w:b/>
          <w:sz w:val="24"/>
          <w:szCs w:val="24"/>
        </w:rPr>
        <w:t>.-</w:t>
      </w:r>
      <w:r w:rsidRPr="00E9375A">
        <w:rPr>
          <w:rFonts w:ascii="Arial Narrow" w:hAnsi="Arial Narrow"/>
          <w:sz w:val="24"/>
          <w:szCs w:val="24"/>
        </w:rPr>
        <w:t xml:space="preserve"> Durante el receso de la Cámara, el Auditor Especial que corresponda conforme al Reglamento Interior de la Auditoría Superior de la Federación, ejercerá el cargo hasta en tanto dicha Cámara designe al Titular de la Auditoría Superior de la Federación en el siguiente periodo de sesiones.</w:t>
      </w:r>
    </w:p>
    <w:p w14:paraId="2C9EAD4D" w14:textId="77777777" w:rsidR="00E9375A" w:rsidRPr="00E9375A" w:rsidRDefault="00E9375A" w:rsidP="00E9375A">
      <w:pPr>
        <w:pStyle w:val="Texto"/>
        <w:spacing w:after="0" w:line="276" w:lineRule="auto"/>
        <w:ind w:firstLine="0"/>
        <w:rPr>
          <w:rFonts w:ascii="Arial Narrow" w:hAnsi="Arial Narrow"/>
          <w:sz w:val="24"/>
          <w:szCs w:val="24"/>
        </w:rPr>
      </w:pPr>
    </w:p>
    <w:p w14:paraId="5E6B400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Titular de la Auditoría Superior de la Federación será suplido en sus ausencias temporales por los auditores especiales, en el orden que señale el Reglamento Interior de la Auditoría Superior de la Federación. En caso de falta definitiva, la Comisión dará cuenta a la Cámara para que designe, en términos de esta Ley, al Auditor que concluirá el encargo.</w:t>
      </w:r>
    </w:p>
    <w:p w14:paraId="538463AC" w14:textId="77777777" w:rsidR="00E9375A" w:rsidRPr="00E9375A" w:rsidRDefault="00E9375A" w:rsidP="00E9375A">
      <w:pPr>
        <w:pStyle w:val="Texto"/>
        <w:spacing w:after="0" w:line="276" w:lineRule="auto"/>
        <w:ind w:firstLine="0"/>
        <w:rPr>
          <w:rFonts w:ascii="Arial Narrow" w:hAnsi="Arial Narrow"/>
          <w:sz w:val="24"/>
          <w:szCs w:val="24"/>
        </w:rPr>
      </w:pPr>
    </w:p>
    <w:p w14:paraId="18F0A57D" w14:textId="77777777" w:rsidR="00E9375A" w:rsidRPr="00E9375A" w:rsidRDefault="00E9375A" w:rsidP="00E9375A">
      <w:pPr>
        <w:pStyle w:val="Texto"/>
        <w:spacing w:after="0" w:line="276" w:lineRule="auto"/>
        <w:ind w:firstLine="0"/>
        <w:rPr>
          <w:rFonts w:ascii="Arial Narrow" w:hAnsi="Arial Narrow"/>
          <w:sz w:val="24"/>
          <w:szCs w:val="24"/>
        </w:rPr>
      </w:pPr>
      <w:bookmarkStart w:id="89" w:name="Artículo_88"/>
      <w:r w:rsidRPr="00E9375A">
        <w:rPr>
          <w:rFonts w:ascii="Arial Narrow" w:hAnsi="Arial Narrow"/>
          <w:b/>
          <w:sz w:val="24"/>
          <w:szCs w:val="24"/>
        </w:rPr>
        <w:t>Artículo 88</w:t>
      </w:r>
      <w:bookmarkEnd w:id="89"/>
      <w:r w:rsidRPr="00E9375A">
        <w:rPr>
          <w:rFonts w:ascii="Arial Narrow" w:hAnsi="Arial Narrow"/>
          <w:b/>
          <w:sz w:val="24"/>
          <w:szCs w:val="24"/>
        </w:rPr>
        <w:t>.-</w:t>
      </w:r>
      <w:r w:rsidRPr="00E9375A">
        <w:rPr>
          <w:rFonts w:ascii="Arial Narrow" w:hAnsi="Arial Narrow"/>
          <w:sz w:val="24"/>
          <w:szCs w:val="24"/>
        </w:rPr>
        <w:t xml:space="preserve"> Para ser Titular de la Auditoría Superior de la Federación se requiere satisfacer los siguientes requisitos:</w:t>
      </w:r>
    </w:p>
    <w:p w14:paraId="63096461" w14:textId="77777777" w:rsidR="00E9375A" w:rsidRPr="00E9375A" w:rsidRDefault="00E9375A" w:rsidP="00E9375A">
      <w:pPr>
        <w:pStyle w:val="Texto"/>
        <w:spacing w:after="0" w:line="276" w:lineRule="auto"/>
        <w:ind w:firstLine="0"/>
        <w:rPr>
          <w:rFonts w:ascii="Arial Narrow" w:hAnsi="Arial Narrow"/>
          <w:sz w:val="24"/>
          <w:szCs w:val="24"/>
        </w:rPr>
      </w:pPr>
    </w:p>
    <w:p w14:paraId="7A5CD160" w14:textId="064C6D8F"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lastRenderedPageBreak/>
        <w:t>Ser ciudadano mexicano por nacimiento y no adquirir otra nacionalidad, en pleno ejercicio de sus derechos civiles y políticos;</w:t>
      </w:r>
    </w:p>
    <w:p w14:paraId="55D93E8B"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0A413F47" w14:textId="51F1FAAE"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Tener por lo menos treinta y cinco años cumplidos el día de la designación;</w:t>
      </w:r>
    </w:p>
    <w:p w14:paraId="04254609" w14:textId="77777777" w:rsidR="00E9375A" w:rsidRPr="00E9375A" w:rsidRDefault="00E9375A" w:rsidP="00E9375A">
      <w:pPr>
        <w:pStyle w:val="Texto"/>
        <w:spacing w:after="0" w:line="276" w:lineRule="auto"/>
        <w:ind w:left="708" w:firstLine="0"/>
        <w:rPr>
          <w:rFonts w:ascii="Arial Narrow" w:hAnsi="Arial Narrow"/>
          <w:sz w:val="24"/>
          <w:szCs w:val="24"/>
        </w:rPr>
      </w:pPr>
    </w:p>
    <w:p w14:paraId="24FC8670" w14:textId="4B2AD694"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Gozar de buena reputación y no haber sido condenado por delito intencional que amerite pena corporal de más de un año de prisión. Sin perjuicio de lo anterior, si se tratara de robo, fraude, falsificación, abuso de confianza u otro que afecte seriamente la buena fama, inhabilitará para el cargo cualquiera que haya sido</w:t>
      </w:r>
      <w:r w:rsidRPr="00E9375A">
        <w:rPr>
          <w:rFonts w:ascii="Arial Narrow" w:hAnsi="Arial Narrow"/>
          <w:sz w:val="24"/>
          <w:szCs w:val="24"/>
          <w:lang w:val="es-419"/>
        </w:rPr>
        <w:t xml:space="preserve"> </w:t>
      </w:r>
      <w:r w:rsidRPr="00E9375A">
        <w:rPr>
          <w:rFonts w:ascii="Arial Narrow" w:hAnsi="Arial Narrow"/>
          <w:sz w:val="24"/>
          <w:szCs w:val="24"/>
        </w:rPr>
        <w:t>la pena;</w:t>
      </w:r>
    </w:p>
    <w:p w14:paraId="06BE2EE3" w14:textId="77777777" w:rsidR="00E9375A" w:rsidRPr="00E9375A" w:rsidRDefault="00E9375A" w:rsidP="00E9375A">
      <w:pPr>
        <w:pStyle w:val="Texto"/>
        <w:spacing w:after="0" w:line="276" w:lineRule="auto"/>
        <w:ind w:left="708" w:firstLine="0"/>
        <w:rPr>
          <w:rFonts w:ascii="Arial Narrow" w:hAnsi="Arial Narrow"/>
          <w:sz w:val="24"/>
          <w:szCs w:val="24"/>
        </w:rPr>
      </w:pPr>
    </w:p>
    <w:p w14:paraId="491976C8" w14:textId="4576BEC9"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Haber residido en el país durante los dos años anteriores al día de la designación;</w:t>
      </w:r>
    </w:p>
    <w:p w14:paraId="70EEB8F6" w14:textId="77777777" w:rsidR="00E9375A" w:rsidRPr="00E9375A" w:rsidRDefault="00E9375A" w:rsidP="00E9375A">
      <w:pPr>
        <w:pStyle w:val="Texto"/>
        <w:spacing w:after="0" w:line="276" w:lineRule="auto"/>
        <w:ind w:left="708" w:firstLine="0"/>
        <w:rPr>
          <w:rFonts w:ascii="Arial Narrow" w:hAnsi="Arial Narrow"/>
          <w:sz w:val="24"/>
          <w:szCs w:val="24"/>
        </w:rPr>
      </w:pPr>
    </w:p>
    <w:p w14:paraId="113A9B33" w14:textId="778208BF"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No haber sido Secretario de Estado, Fiscal o Procurador General de la República, de la Ciudad de México; Senador, Diputado Federal; Titular del Ejecutivo de alguna entidad federativa; titular o en su caso comisionado de algún órgano constitucionalmente autónomo; dirigente de algún partido político, no haber sido tesorero, titular de las finanzas o de la administración de algún partido político,</w:t>
      </w:r>
      <w:r w:rsidRPr="00E9375A">
        <w:rPr>
          <w:rFonts w:ascii="Arial Narrow" w:hAnsi="Arial Narrow"/>
          <w:b/>
          <w:sz w:val="24"/>
          <w:szCs w:val="24"/>
        </w:rPr>
        <w:t xml:space="preserve"> </w:t>
      </w:r>
      <w:r w:rsidRPr="00E9375A">
        <w:rPr>
          <w:rFonts w:ascii="Arial Narrow" w:hAnsi="Arial Narrow"/>
          <w:sz w:val="24"/>
          <w:szCs w:val="24"/>
        </w:rPr>
        <w:t>ni haber sido postulado para cargo de elección popular durante el año previo al día de su nombramiento;</w:t>
      </w:r>
    </w:p>
    <w:p w14:paraId="1060A150" w14:textId="77777777" w:rsidR="00E9375A" w:rsidRPr="00E9375A" w:rsidRDefault="00E9375A" w:rsidP="00E9375A">
      <w:pPr>
        <w:pStyle w:val="Texto"/>
        <w:spacing w:after="0" w:line="276" w:lineRule="auto"/>
        <w:ind w:left="708" w:firstLine="0"/>
        <w:rPr>
          <w:rFonts w:ascii="Arial Narrow" w:hAnsi="Arial Narrow"/>
          <w:sz w:val="24"/>
          <w:szCs w:val="24"/>
        </w:rPr>
      </w:pPr>
    </w:p>
    <w:p w14:paraId="66192CDD" w14:textId="52967E86"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Contar al momento de su designación con una experiencia efectiva de diez años en actividades o funciones relacionadas con el control y fiscalización del gasto público, política presupuestaria; evaluación del gasto público, del desempeño y de políticas públicas; administración financiera, o manejo de recursos;</w:t>
      </w:r>
    </w:p>
    <w:p w14:paraId="6EDAF9F7" w14:textId="77777777" w:rsidR="00E9375A" w:rsidRPr="00E9375A" w:rsidRDefault="00E9375A" w:rsidP="00E9375A">
      <w:pPr>
        <w:pStyle w:val="Texto"/>
        <w:spacing w:after="0" w:line="276" w:lineRule="auto"/>
        <w:ind w:left="708" w:firstLine="0"/>
        <w:rPr>
          <w:rFonts w:ascii="Arial Narrow" w:hAnsi="Arial Narrow"/>
          <w:sz w:val="24"/>
          <w:szCs w:val="24"/>
        </w:rPr>
      </w:pPr>
    </w:p>
    <w:p w14:paraId="61B47735" w14:textId="7280AD53"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Contar el día de su designación, con título de antigüedad mínima de diez años, y cédula profesional de contador público, licenciado en derecho o abogado, licenciado en economía, licenciado en administración o cualquier otro título profesional relacionado con las actividades de fiscalización expedidos por autoridad</w:t>
      </w:r>
      <w:r w:rsidRPr="00E9375A">
        <w:rPr>
          <w:rFonts w:ascii="Arial Narrow" w:hAnsi="Arial Narrow"/>
          <w:sz w:val="24"/>
          <w:szCs w:val="24"/>
          <w:lang w:val="es-419"/>
        </w:rPr>
        <w:t xml:space="preserve"> </w:t>
      </w:r>
      <w:r w:rsidRPr="00E9375A">
        <w:rPr>
          <w:rFonts w:ascii="Arial Narrow" w:hAnsi="Arial Narrow"/>
          <w:sz w:val="24"/>
          <w:szCs w:val="24"/>
        </w:rPr>
        <w:t>o institución legalmente facultada para ello, y</w:t>
      </w:r>
    </w:p>
    <w:p w14:paraId="634E1D78" w14:textId="77777777" w:rsidR="00E9375A" w:rsidRPr="00E9375A" w:rsidRDefault="00E9375A" w:rsidP="00E9375A">
      <w:pPr>
        <w:pStyle w:val="Texto"/>
        <w:spacing w:after="0" w:line="276" w:lineRule="auto"/>
        <w:ind w:left="708" w:firstLine="0"/>
        <w:rPr>
          <w:rFonts w:ascii="Arial Narrow" w:hAnsi="Arial Narrow"/>
          <w:sz w:val="24"/>
          <w:szCs w:val="24"/>
        </w:rPr>
      </w:pPr>
    </w:p>
    <w:p w14:paraId="46CD700A" w14:textId="4D863067" w:rsidR="00E9375A" w:rsidRPr="00E9375A" w:rsidRDefault="00E9375A" w:rsidP="00DA2AD0">
      <w:pPr>
        <w:pStyle w:val="Texto"/>
        <w:numPr>
          <w:ilvl w:val="0"/>
          <w:numId w:val="39"/>
        </w:numPr>
        <w:spacing w:after="0" w:line="276" w:lineRule="auto"/>
        <w:rPr>
          <w:rFonts w:ascii="Arial Narrow" w:hAnsi="Arial Narrow"/>
          <w:sz w:val="24"/>
          <w:szCs w:val="24"/>
        </w:rPr>
      </w:pPr>
      <w:r w:rsidRPr="00E9375A">
        <w:rPr>
          <w:rFonts w:ascii="Arial Narrow" w:hAnsi="Arial Narrow"/>
          <w:sz w:val="24"/>
          <w:szCs w:val="24"/>
        </w:rPr>
        <w:t>No haber sido inhabilitado para desempeñar un empleo, cargo o comisión en el servicio público, ni removido por causa grave de algún cargo del sector público o privado.</w:t>
      </w:r>
    </w:p>
    <w:p w14:paraId="52501B9B" w14:textId="77777777" w:rsidR="00E9375A" w:rsidRPr="00E9375A" w:rsidRDefault="00E9375A" w:rsidP="00E9375A">
      <w:pPr>
        <w:pStyle w:val="Texto"/>
        <w:spacing w:after="0" w:line="276" w:lineRule="auto"/>
        <w:ind w:firstLine="0"/>
        <w:rPr>
          <w:rFonts w:ascii="Arial Narrow" w:hAnsi="Arial Narrow"/>
          <w:sz w:val="24"/>
          <w:szCs w:val="24"/>
        </w:rPr>
      </w:pPr>
    </w:p>
    <w:p w14:paraId="709FB482" w14:textId="384EB37D" w:rsidR="00DA2AD0" w:rsidRDefault="00E9375A" w:rsidP="00DA2AD0">
      <w:pPr>
        <w:pStyle w:val="Texto"/>
        <w:spacing w:after="0" w:line="276" w:lineRule="auto"/>
        <w:ind w:firstLine="0"/>
        <w:rPr>
          <w:rFonts w:ascii="Arial Narrow" w:hAnsi="Arial Narrow"/>
          <w:sz w:val="24"/>
          <w:szCs w:val="24"/>
        </w:rPr>
      </w:pPr>
      <w:bookmarkStart w:id="90" w:name="Artículo_89"/>
      <w:r w:rsidRPr="00E9375A">
        <w:rPr>
          <w:rFonts w:ascii="Arial Narrow" w:hAnsi="Arial Narrow"/>
          <w:b/>
          <w:sz w:val="24"/>
          <w:szCs w:val="24"/>
        </w:rPr>
        <w:t>Artículo 89</w:t>
      </w:r>
      <w:bookmarkEnd w:id="90"/>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tendrá las siguientes atribuciones:</w:t>
      </w:r>
    </w:p>
    <w:p w14:paraId="3E48A70A" w14:textId="77777777" w:rsidR="00C56FED" w:rsidRDefault="00C56FED" w:rsidP="00DA2AD0">
      <w:pPr>
        <w:pStyle w:val="Texto"/>
        <w:spacing w:after="0" w:line="276" w:lineRule="auto"/>
        <w:ind w:firstLine="0"/>
        <w:rPr>
          <w:rFonts w:ascii="Arial Narrow" w:hAnsi="Arial Narrow"/>
          <w:sz w:val="24"/>
          <w:szCs w:val="24"/>
        </w:rPr>
      </w:pPr>
    </w:p>
    <w:p w14:paraId="1202C409" w14:textId="17A35926"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Representar a la Auditoría Superior de la Federación ante las entidades fiscalizadas, autoridades federales y locales, entidades federativas, municipios, y alcaldías de la Ciudad de México; y demás personas físicas y morales, públicas o privadas;</w:t>
      </w:r>
    </w:p>
    <w:p w14:paraId="0F2750C9"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252D561" w14:textId="21D3349E"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lastRenderedPageBreak/>
        <w:t>Elaborar el proyecto de presupuesto anual de la Auditoría Superior de la Federación atendiendo a las previsiones del ingreso y del gasto público federal y las disposiciones aplicables;</w:t>
      </w:r>
    </w:p>
    <w:p w14:paraId="6ED0EA70" w14:textId="77777777" w:rsidR="00E9375A" w:rsidRPr="00E9375A" w:rsidRDefault="00E9375A" w:rsidP="00E9375A">
      <w:pPr>
        <w:pStyle w:val="Texto"/>
        <w:spacing w:after="0" w:line="276" w:lineRule="auto"/>
        <w:ind w:left="708" w:firstLine="0"/>
        <w:rPr>
          <w:rFonts w:ascii="Arial Narrow" w:hAnsi="Arial Narrow"/>
          <w:sz w:val="24"/>
          <w:szCs w:val="24"/>
        </w:rPr>
      </w:pPr>
    </w:p>
    <w:p w14:paraId="5FBEC2CC" w14:textId="3E965B34"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Administrar los bienes y recursos a cargo de la Auditoría Superior de la Federación y resolver sobre la adquisición y enajenación de bienes muebles y la prestación de servicios de la misma, sujetándose a lo dispuesto en el artículo 134 Constitucional, sus leyes reglamentarias y a lo previsto en la Ley General de Bienes Nacionales, así como gestionar la incorporación, destino y desincorporación de bienes inmuebles del dominio público de la Federación, afectos a su servicio;</w:t>
      </w:r>
    </w:p>
    <w:p w14:paraId="3443EC8B" w14:textId="77777777" w:rsidR="00E9375A" w:rsidRPr="00E9375A" w:rsidRDefault="00E9375A" w:rsidP="00E9375A">
      <w:pPr>
        <w:pStyle w:val="Texto"/>
        <w:spacing w:after="0" w:line="276" w:lineRule="auto"/>
        <w:ind w:left="708" w:firstLine="0"/>
        <w:rPr>
          <w:rFonts w:ascii="Arial Narrow" w:hAnsi="Arial Narrow"/>
          <w:sz w:val="24"/>
          <w:szCs w:val="24"/>
        </w:rPr>
      </w:pPr>
    </w:p>
    <w:p w14:paraId="2CD66192" w14:textId="2935B082"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Aprobar el programa anual de actividades, el programa anual de auditorías y el plan estratégico, que abarcará un plazo mínimo de 3 años. Una vez aprobados serán enviados a la Comisión para su conocimiento;</w:t>
      </w:r>
    </w:p>
    <w:p w14:paraId="3769E60C" w14:textId="77777777" w:rsidR="00E9375A" w:rsidRPr="00E9375A" w:rsidRDefault="00E9375A" w:rsidP="00E9375A">
      <w:pPr>
        <w:pStyle w:val="Texto"/>
        <w:spacing w:after="0" w:line="276" w:lineRule="auto"/>
        <w:ind w:left="708" w:firstLine="0"/>
        <w:rPr>
          <w:rFonts w:ascii="Arial Narrow" w:hAnsi="Arial Narrow"/>
          <w:sz w:val="24"/>
          <w:szCs w:val="24"/>
        </w:rPr>
      </w:pPr>
    </w:p>
    <w:p w14:paraId="74AB2330" w14:textId="0BC1442C"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Expedir de conformidad con lo establecido en esta Ley</w:t>
      </w:r>
      <w:r w:rsidRPr="00E9375A">
        <w:rPr>
          <w:rFonts w:ascii="Arial Narrow" w:hAnsi="Arial Narrow"/>
          <w:b/>
          <w:sz w:val="24"/>
          <w:szCs w:val="24"/>
        </w:rPr>
        <w:t xml:space="preserve"> </w:t>
      </w:r>
      <w:r w:rsidRPr="00E9375A">
        <w:rPr>
          <w:rFonts w:ascii="Arial Narrow" w:hAnsi="Arial Narrow"/>
          <w:sz w:val="24"/>
          <w:szCs w:val="24"/>
        </w:rPr>
        <w:t>y hacerlo del conocimiento de la Comisión, el Reglamento Interior de la Auditoría Superior de la Federación, en el que se distribuirán las atribuciones a sus unidades administrativas y sus titulares, además de establecer la forma en que deberán ser suplidos estos últimos en sus ausencias, su organización interna y funcionamiento, debiendo publicarlo en el Diario Oficial de la Federación;</w:t>
      </w:r>
    </w:p>
    <w:p w14:paraId="6471D78E" w14:textId="77777777" w:rsidR="00E9375A" w:rsidRPr="00E9375A" w:rsidRDefault="00E9375A" w:rsidP="00E9375A">
      <w:pPr>
        <w:pStyle w:val="Texto"/>
        <w:spacing w:after="0" w:line="276" w:lineRule="auto"/>
        <w:ind w:left="708" w:firstLine="0"/>
        <w:rPr>
          <w:rFonts w:ascii="Arial Narrow" w:hAnsi="Arial Narrow"/>
          <w:sz w:val="24"/>
          <w:szCs w:val="24"/>
        </w:rPr>
      </w:pPr>
    </w:p>
    <w:p w14:paraId="7E674ACF" w14:textId="1060F067"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Expedir los manuales de organización y procedimientos que se requieran para la debida organización y funcionamiento de la Auditoría Superior de la Federación, los que deberán ser conocidos previamente por la Comisión y publicados en el Diario Oficial de la Federación.</w:t>
      </w:r>
    </w:p>
    <w:p w14:paraId="5BADDA70" w14:textId="77777777" w:rsidR="00E9375A" w:rsidRPr="00E9375A" w:rsidRDefault="00E9375A" w:rsidP="00E9375A">
      <w:pPr>
        <w:pStyle w:val="Texto"/>
        <w:spacing w:after="0" w:line="276" w:lineRule="auto"/>
        <w:ind w:left="708" w:firstLine="0"/>
        <w:rPr>
          <w:rFonts w:ascii="Arial Narrow" w:hAnsi="Arial Narrow"/>
          <w:sz w:val="24"/>
          <w:szCs w:val="24"/>
        </w:rPr>
      </w:pPr>
    </w:p>
    <w:p w14:paraId="37A1E29D" w14:textId="77777777" w:rsidR="00E9375A" w:rsidRPr="00E9375A" w:rsidRDefault="00E9375A" w:rsidP="00B61549">
      <w:pPr>
        <w:pStyle w:val="Texto"/>
        <w:spacing w:after="0" w:line="276" w:lineRule="auto"/>
        <w:ind w:left="720" w:firstLine="0"/>
        <w:rPr>
          <w:rFonts w:ascii="Arial Narrow" w:hAnsi="Arial Narrow"/>
          <w:sz w:val="24"/>
          <w:szCs w:val="24"/>
        </w:rPr>
      </w:pPr>
      <w:r w:rsidRPr="00E9375A">
        <w:rPr>
          <w:rFonts w:ascii="Arial Narrow" w:hAnsi="Arial Narrow"/>
          <w:sz w:val="24"/>
          <w:szCs w:val="24"/>
        </w:rPr>
        <w:t>Asimismo, expedir las normas para el ejercicio, manejo y aplicación del presupuesto de la Auditoría Superior de la Federación, ajustándose a las disposiciones aplicables del Presupuesto de Egresos y de la Ley Federal de Presupuesto y Responsabilidad Hacendaria, así como informando a la Comisión sobre el ejercicio de su presupuesto, y cuando la Comisión le requiera información adicional;</w:t>
      </w:r>
    </w:p>
    <w:p w14:paraId="587F7866" w14:textId="77777777" w:rsidR="00E9375A" w:rsidRPr="00E9375A" w:rsidRDefault="00E9375A" w:rsidP="00B61549">
      <w:pPr>
        <w:pStyle w:val="Texto"/>
        <w:spacing w:after="0" w:line="276" w:lineRule="auto"/>
        <w:rPr>
          <w:rFonts w:ascii="Arial Narrow" w:hAnsi="Arial Narrow"/>
          <w:sz w:val="24"/>
          <w:szCs w:val="24"/>
        </w:rPr>
      </w:pPr>
    </w:p>
    <w:p w14:paraId="2D3AD951" w14:textId="71F35D88"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Nombrar al personal de mando superior de la Auditoría Superior de la Federación, quienes no deberán haber sido sancionados con la inhabilitación para el ejercicio de un puesto o cargo público;</w:t>
      </w:r>
    </w:p>
    <w:p w14:paraId="45AFC05B" w14:textId="77777777" w:rsidR="00E9375A" w:rsidRPr="00E9375A" w:rsidRDefault="00E9375A" w:rsidP="00E9375A">
      <w:pPr>
        <w:pStyle w:val="Texto"/>
        <w:spacing w:after="0" w:line="276" w:lineRule="auto"/>
        <w:ind w:left="708" w:firstLine="0"/>
        <w:rPr>
          <w:rFonts w:ascii="Arial Narrow" w:hAnsi="Arial Narrow"/>
          <w:sz w:val="24"/>
          <w:szCs w:val="24"/>
        </w:rPr>
      </w:pPr>
    </w:p>
    <w:p w14:paraId="02734B4A" w14:textId="20581A80"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 xml:space="preserve">Expedir aquellas normas y disposiciones que esta Ley le confiere a la Auditoría Superior de la Federación; así como establecer los elementos que posibiliten la adecuada rendición </w:t>
      </w:r>
      <w:r w:rsidRPr="00E9375A">
        <w:rPr>
          <w:rFonts w:ascii="Arial Narrow" w:hAnsi="Arial Narrow"/>
          <w:sz w:val="24"/>
          <w:szCs w:val="24"/>
        </w:rPr>
        <w:lastRenderedPageBreak/>
        <w:t>de cuentas y la práctica idónea de las auditorías, tomando en consideración las propuestas que formulen las entidades fiscalizadas y las características propias de su operación.</w:t>
      </w:r>
    </w:p>
    <w:p w14:paraId="1C1BFC66" w14:textId="77777777" w:rsidR="00E9375A" w:rsidRPr="00E9375A" w:rsidRDefault="00E9375A" w:rsidP="00E9375A">
      <w:pPr>
        <w:pStyle w:val="Texto"/>
        <w:spacing w:after="0" w:line="276" w:lineRule="auto"/>
        <w:ind w:left="708" w:firstLine="0"/>
        <w:rPr>
          <w:rFonts w:ascii="Arial Narrow" w:hAnsi="Arial Narrow"/>
          <w:sz w:val="24"/>
          <w:szCs w:val="24"/>
        </w:rPr>
      </w:pPr>
    </w:p>
    <w:p w14:paraId="78AE9677" w14:textId="77777777" w:rsidR="00E9375A" w:rsidRPr="00E9375A" w:rsidRDefault="00E9375A" w:rsidP="00B61549">
      <w:pPr>
        <w:pStyle w:val="Texto"/>
        <w:spacing w:after="0" w:line="276" w:lineRule="auto"/>
        <w:ind w:left="720" w:firstLine="0"/>
        <w:rPr>
          <w:rFonts w:ascii="Arial Narrow" w:hAnsi="Arial Narrow"/>
          <w:sz w:val="24"/>
          <w:szCs w:val="24"/>
        </w:rPr>
      </w:pPr>
      <w:r w:rsidRPr="00E9375A">
        <w:rPr>
          <w:rFonts w:ascii="Arial Narrow" w:hAnsi="Arial Narrow"/>
          <w:sz w:val="24"/>
          <w:szCs w:val="24"/>
        </w:rPr>
        <w:t>Asimismo, expedir las Reglas de carácter general aplicables a los procesos de fiscalización superior por medios electrónicos, así como la normatividad relativa a los protocolos de seguridad que para tal efecto se implementen. La información y documentación así obtenida, tendrá para todos los efectos legales, pleno valor probatorio.</w:t>
      </w:r>
    </w:p>
    <w:p w14:paraId="5CCF5A06" w14:textId="77777777" w:rsidR="00E9375A" w:rsidRPr="00A20BED" w:rsidRDefault="00E9375A" w:rsidP="00A20BED">
      <w:pPr>
        <w:jc w:val="right"/>
        <w:rPr>
          <w:rFonts w:ascii="Arial Narrow" w:eastAsiaTheme="minorHAnsi" w:hAnsi="Arial Narrow"/>
          <w:b/>
          <w:bCs/>
          <w:sz w:val="20"/>
          <w:szCs w:val="20"/>
          <w:shd w:val="clear" w:color="auto" w:fill="003E3D"/>
        </w:rPr>
      </w:pPr>
      <w:r w:rsidRPr="00A20BED">
        <w:rPr>
          <w:rFonts w:ascii="Arial Narrow" w:eastAsiaTheme="minorHAnsi" w:hAnsi="Arial Narrow"/>
          <w:b/>
          <w:bCs/>
          <w:sz w:val="20"/>
          <w:szCs w:val="20"/>
          <w:shd w:val="clear" w:color="auto" w:fill="003E3D"/>
        </w:rPr>
        <w:t>Fracción reformada DOF 11-01-2021</w:t>
      </w:r>
    </w:p>
    <w:p w14:paraId="19BD8FB1" w14:textId="77777777" w:rsidR="00E9375A" w:rsidRPr="00E9375A" w:rsidRDefault="00E9375A" w:rsidP="00E9375A">
      <w:pPr>
        <w:pStyle w:val="Texto"/>
        <w:spacing w:after="0" w:line="276" w:lineRule="auto"/>
        <w:ind w:left="708" w:firstLine="0"/>
        <w:rPr>
          <w:rFonts w:ascii="Arial Narrow" w:eastAsia="Times New Roman" w:hAnsi="Arial Narrow"/>
          <w:sz w:val="24"/>
          <w:szCs w:val="24"/>
        </w:rPr>
      </w:pPr>
    </w:p>
    <w:p w14:paraId="183E4847" w14:textId="6EFD7025"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Presidir de forma dual con el Secretario de la Función Pública el Comité Rector</w:t>
      </w:r>
      <w:r w:rsidRPr="00E9375A">
        <w:rPr>
          <w:rFonts w:ascii="Arial Narrow" w:hAnsi="Arial Narrow"/>
          <w:b/>
          <w:sz w:val="24"/>
          <w:szCs w:val="24"/>
        </w:rPr>
        <w:t xml:space="preserve"> </w:t>
      </w:r>
      <w:r w:rsidRPr="00E9375A">
        <w:rPr>
          <w:rFonts w:ascii="Arial Narrow" w:hAnsi="Arial Narrow"/>
          <w:sz w:val="24"/>
          <w:szCs w:val="24"/>
        </w:rPr>
        <w:t>del Sistema Nacional de Fiscalización;</w:t>
      </w:r>
    </w:p>
    <w:p w14:paraId="28679081" w14:textId="77777777" w:rsidR="00E9375A" w:rsidRPr="00E9375A" w:rsidRDefault="00E9375A" w:rsidP="00E9375A">
      <w:pPr>
        <w:pStyle w:val="Texto"/>
        <w:spacing w:after="0" w:line="276" w:lineRule="auto"/>
        <w:ind w:left="708" w:firstLine="0"/>
        <w:rPr>
          <w:rFonts w:ascii="Arial Narrow" w:hAnsi="Arial Narrow"/>
          <w:sz w:val="24"/>
          <w:szCs w:val="24"/>
        </w:rPr>
      </w:pPr>
    </w:p>
    <w:p w14:paraId="281F6DFF" w14:textId="0BC43EDF"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Ser el enlace entre la Auditoría Superior de la Federación y la Comisión;</w:t>
      </w:r>
    </w:p>
    <w:p w14:paraId="58CB8DE7" w14:textId="77777777" w:rsidR="00E9375A" w:rsidRPr="00E9375A" w:rsidRDefault="00E9375A" w:rsidP="00E9375A">
      <w:pPr>
        <w:pStyle w:val="Texto"/>
        <w:spacing w:after="0" w:line="276" w:lineRule="auto"/>
        <w:ind w:left="708" w:firstLine="0"/>
        <w:rPr>
          <w:rFonts w:ascii="Arial Narrow" w:hAnsi="Arial Narrow"/>
          <w:sz w:val="24"/>
          <w:szCs w:val="24"/>
        </w:rPr>
      </w:pPr>
    </w:p>
    <w:p w14:paraId="140FAE96" w14:textId="02AC9535"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Solicitar a las entidades fiscalizadas, servidores públicos, y a los particulares, sean éstos personas físicas o morales, la información que con motivo de la fiscalización de la Cuenta Pública se requiera;</w:t>
      </w:r>
    </w:p>
    <w:p w14:paraId="38A977E6" w14:textId="77777777" w:rsidR="00E9375A" w:rsidRPr="00E9375A" w:rsidRDefault="00E9375A" w:rsidP="00E9375A">
      <w:pPr>
        <w:pStyle w:val="Texto"/>
        <w:spacing w:after="0" w:line="276" w:lineRule="auto"/>
        <w:ind w:left="708" w:firstLine="0"/>
        <w:rPr>
          <w:rFonts w:ascii="Arial Narrow" w:hAnsi="Arial Narrow"/>
          <w:sz w:val="24"/>
          <w:szCs w:val="24"/>
        </w:rPr>
      </w:pPr>
    </w:p>
    <w:p w14:paraId="5869905D" w14:textId="31E4BB77"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Solicitar a las entidades fiscalizadas el auxilio que necesite para el ejercicio expedito de las funciones de revisión y fiscalización superior;</w:t>
      </w:r>
    </w:p>
    <w:p w14:paraId="64D42982" w14:textId="77777777" w:rsidR="00E9375A" w:rsidRPr="00E9375A" w:rsidRDefault="00E9375A" w:rsidP="00E9375A">
      <w:pPr>
        <w:pStyle w:val="Texto"/>
        <w:spacing w:after="0" w:line="276" w:lineRule="auto"/>
        <w:ind w:left="708" w:firstLine="0"/>
        <w:rPr>
          <w:rFonts w:ascii="Arial Narrow" w:hAnsi="Arial Narrow"/>
          <w:sz w:val="24"/>
          <w:szCs w:val="24"/>
        </w:rPr>
      </w:pPr>
    </w:p>
    <w:p w14:paraId="3A494561" w14:textId="2EF89A54"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Ejercer las atribuciones que corresponden a la Auditoría Superior de la Federación en los términos de la Constitución Política de los Estados Unidos Mexicanos, la presente Ley y del Reglamento Interior de la propia Auditoría Superior de la Federación;</w:t>
      </w:r>
    </w:p>
    <w:p w14:paraId="27F77C52" w14:textId="77777777" w:rsidR="00E9375A" w:rsidRPr="00E9375A" w:rsidRDefault="00E9375A" w:rsidP="00E9375A">
      <w:pPr>
        <w:pStyle w:val="Texto"/>
        <w:spacing w:after="0" w:line="276" w:lineRule="auto"/>
        <w:ind w:left="708" w:firstLine="0"/>
        <w:rPr>
          <w:rFonts w:ascii="Arial Narrow" w:hAnsi="Arial Narrow"/>
          <w:sz w:val="24"/>
          <w:szCs w:val="24"/>
        </w:rPr>
      </w:pPr>
    </w:p>
    <w:p w14:paraId="5C6926B6" w14:textId="124547AF"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Tramitar, instruir y resolver el recurso de reconsideración interpuesto en contra de las multas que se impongan conforme a esta Ley;</w:t>
      </w:r>
    </w:p>
    <w:p w14:paraId="48FEF48D" w14:textId="77777777" w:rsidR="00E9375A" w:rsidRPr="00E9375A" w:rsidRDefault="00E9375A" w:rsidP="00E9375A">
      <w:pPr>
        <w:pStyle w:val="Texto"/>
        <w:spacing w:after="0" w:line="276" w:lineRule="auto"/>
        <w:ind w:left="708" w:firstLine="0"/>
        <w:rPr>
          <w:rFonts w:ascii="Arial Narrow" w:hAnsi="Arial Narrow"/>
          <w:sz w:val="24"/>
          <w:szCs w:val="24"/>
        </w:rPr>
      </w:pPr>
    </w:p>
    <w:p w14:paraId="77F8964B" w14:textId="06DBBCC6"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Recibir de la Comisión la Cuenta Pública para su revisión y fiscalización superior;</w:t>
      </w:r>
    </w:p>
    <w:p w14:paraId="16AAA99E" w14:textId="77777777" w:rsidR="00E9375A" w:rsidRPr="00E9375A" w:rsidRDefault="00E9375A" w:rsidP="00E9375A">
      <w:pPr>
        <w:pStyle w:val="Texto"/>
        <w:spacing w:after="0" w:line="276" w:lineRule="auto"/>
        <w:ind w:left="708" w:firstLine="0"/>
        <w:rPr>
          <w:rFonts w:ascii="Arial Narrow" w:hAnsi="Arial Narrow"/>
          <w:sz w:val="24"/>
          <w:szCs w:val="24"/>
        </w:rPr>
      </w:pPr>
    </w:p>
    <w:p w14:paraId="2C39DB4E" w14:textId="36E5B43F"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Formular y entregar a la Cámara, por conducto de la Comisión, el Informe General a más tardar el 20 de febrero del año siguiente de la presentación de la Cuenta Pública;</w:t>
      </w:r>
    </w:p>
    <w:p w14:paraId="429F0F0F" w14:textId="77777777" w:rsidR="00E9375A" w:rsidRPr="00E9375A" w:rsidRDefault="00E9375A" w:rsidP="00E9375A">
      <w:pPr>
        <w:pStyle w:val="Texto"/>
        <w:spacing w:after="0" w:line="276" w:lineRule="auto"/>
        <w:ind w:left="708" w:firstLine="0"/>
        <w:rPr>
          <w:rFonts w:ascii="Arial Narrow" w:hAnsi="Arial Narrow"/>
          <w:sz w:val="24"/>
          <w:szCs w:val="24"/>
        </w:rPr>
      </w:pPr>
    </w:p>
    <w:p w14:paraId="6B11967A" w14:textId="2540B732"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Formular y entregar a la Cámara, por conducto de la Comisión, los Informes Individuales los últimos días hábiles de junio, octubre y el 20 de febrero siguientes a la presentación de la Cuenta Pública Federal;</w:t>
      </w:r>
    </w:p>
    <w:p w14:paraId="1CC6B2F8" w14:textId="77777777" w:rsidR="00E9375A" w:rsidRPr="00E9375A" w:rsidRDefault="00E9375A" w:rsidP="00E9375A">
      <w:pPr>
        <w:pStyle w:val="Texto"/>
        <w:spacing w:after="0" w:line="276" w:lineRule="auto"/>
        <w:ind w:left="708" w:firstLine="0"/>
        <w:rPr>
          <w:rFonts w:ascii="Arial Narrow" w:hAnsi="Arial Narrow"/>
          <w:sz w:val="24"/>
          <w:szCs w:val="24"/>
        </w:rPr>
      </w:pPr>
    </w:p>
    <w:p w14:paraId="0DCC9642" w14:textId="3EC0B8A1"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lastRenderedPageBreak/>
        <w:t>Autorizar, previa denuncia, la revisión durante el ejercicio fiscal en curso a las entidades fiscalizadas, así como respecto de ejercicios anteriores conforme lo establecido en la presente Ley;</w:t>
      </w:r>
    </w:p>
    <w:p w14:paraId="7CAD245C" w14:textId="77777777" w:rsidR="00E9375A" w:rsidRPr="00E9375A" w:rsidRDefault="00E9375A" w:rsidP="00E9375A">
      <w:pPr>
        <w:pStyle w:val="Texto"/>
        <w:spacing w:after="0" w:line="276" w:lineRule="auto"/>
        <w:ind w:left="708" w:firstLine="0"/>
        <w:rPr>
          <w:rFonts w:ascii="Arial Narrow" w:hAnsi="Arial Narrow"/>
          <w:sz w:val="24"/>
          <w:szCs w:val="24"/>
        </w:rPr>
      </w:pPr>
    </w:p>
    <w:p w14:paraId="1958DB14" w14:textId="0277CC90"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Concertar y celebrar, en los casos que estime necesario, convenios con las entidades fiscalizadas y las entidades de fiscalización superior de las entidades federativas, municipios y las alcaldías en la Ciudad de México, con el propósito de apoyar y hacer más eficiente la fiscalización, sin detrimento de su facultad fiscalizadora, la que podrá ejercer de manera directa; así como convenios de colaboración con los organismos nacionales e internacionales que agrupen a entidades de fiscalización superior homólogas o con éstas directamente, con el sector privado y con colegios de profesionales, instituciones académicas e instituciones de reconocido prestigio de carácter multinacional;</w:t>
      </w:r>
    </w:p>
    <w:p w14:paraId="00D95946" w14:textId="77777777" w:rsidR="00E9375A" w:rsidRPr="00E9375A" w:rsidRDefault="00E9375A" w:rsidP="00E9375A">
      <w:pPr>
        <w:pStyle w:val="Texto"/>
        <w:spacing w:after="0" w:line="276" w:lineRule="auto"/>
        <w:ind w:left="708" w:firstLine="0"/>
        <w:rPr>
          <w:rFonts w:ascii="Arial Narrow" w:hAnsi="Arial Narrow"/>
          <w:sz w:val="24"/>
          <w:szCs w:val="24"/>
        </w:rPr>
      </w:pPr>
    </w:p>
    <w:p w14:paraId="2D427F17" w14:textId="48EF5C25"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Celebrar convenios interinstitucionales con entidades homólogas extranjeras para la mejor realización de sus atribuciones;</w:t>
      </w:r>
    </w:p>
    <w:p w14:paraId="6B1252B8" w14:textId="77777777" w:rsidR="00E9375A" w:rsidRPr="00E9375A" w:rsidRDefault="00E9375A" w:rsidP="00E9375A">
      <w:pPr>
        <w:pStyle w:val="Texto"/>
        <w:spacing w:after="0" w:line="276" w:lineRule="auto"/>
        <w:ind w:left="708" w:firstLine="0"/>
        <w:rPr>
          <w:rFonts w:ascii="Arial Narrow" w:hAnsi="Arial Narrow"/>
          <w:sz w:val="24"/>
          <w:szCs w:val="24"/>
        </w:rPr>
      </w:pPr>
    </w:p>
    <w:p w14:paraId="38FC5F7B" w14:textId="21AEDB40"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Dar cuenta comprobada a la Cámara, a través de la Comisión, de la aplicación de su presupuesto aprobado, dentro de los treinta primeros días del mes siguiente al que corresponda su ejercicio;</w:t>
      </w:r>
    </w:p>
    <w:p w14:paraId="44E7D2DE" w14:textId="77777777" w:rsidR="00E9375A" w:rsidRPr="00E9375A" w:rsidRDefault="00E9375A" w:rsidP="00E9375A">
      <w:pPr>
        <w:pStyle w:val="Texto"/>
        <w:spacing w:after="0" w:line="276" w:lineRule="auto"/>
        <w:ind w:left="708" w:firstLine="0"/>
        <w:rPr>
          <w:rFonts w:ascii="Arial Narrow" w:hAnsi="Arial Narrow"/>
          <w:sz w:val="24"/>
          <w:szCs w:val="24"/>
        </w:rPr>
      </w:pPr>
    </w:p>
    <w:p w14:paraId="0C9158AE" w14:textId="4C1DEEA1"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Solicitar al Servicio de Administración Tributaria el cobro de las multas que se impongan en los términos de esta Ley;</w:t>
      </w:r>
    </w:p>
    <w:p w14:paraId="3F03D05F" w14:textId="77777777" w:rsidR="00E9375A" w:rsidRPr="00E9375A" w:rsidRDefault="00E9375A" w:rsidP="00E9375A">
      <w:pPr>
        <w:pStyle w:val="Texto"/>
        <w:spacing w:after="0" w:line="276" w:lineRule="auto"/>
        <w:ind w:left="708" w:firstLine="0"/>
        <w:rPr>
          <w:rFonts w:ascii="Arial Narrow" w:hAnsi="Arial Narrow"/>
          <w:sz w:val="24"/>
          <w:szCs w:val="24"/>
        </w:rPr>
      </w:pPr>
    </w:p>
    <w:p w14:paraId="105D9917" w14:textId="33588229"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Instruir la presentación de las denuncias penales o de juicio político que procedan, como resultado de las irregularidades detectadas con motivo de la fiscalización, con apoyo en los dictámenes técnicos respectivos. Preferentemente lo hará cuando concluya el procedimiento administrativo;</w:t>
      </w:r>
    </w:p>
    <w:p w14:paraId="71C6D341" w14:textId="77777777" w:rsidR="00E9375A" w:rsidRPr="00E9375A" w:rsidRDefault="00E9375A" w:rsidP="00E9375A">
      <w:pPr>
        <w:pStyle w:val="Texto"/>
        <w:spacing w:after="0" w:line="276" w:lineRule="auto"/>
        <w:ind w:left="708" w:firstLine="0"/>
        <w:rPr>
          <w:rFonts w:ascii="Arial Narrow" w:hAnsi="Arial Narrow"/>
          <w:sz w:val="24"/>
          <w:szCs w:val="24"/>
        </w:rPr>
      </w:pPr>
    </w:p>
    <w:p w14:paraId="73A364E3" w14:textId="65863968"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Expedir la política de remuneraciones, prestaciones y estímulos del personal de confianza de la Auditoría Superior de la Federación, observando lo aprobado en el Presupuesto de Egresos correspondiente y a las disposiciones de la Ley Federal de Presupuesto y Responsabilidad Hacendaria;</w:t>
      </w:r>
    </w:p>
    <w:p w14:paraId="5E625777" w14:textId="77777777" w:rsidR="00E9375A" w:rsidRPr="00E9375A" w:rsidRDefault="00E9375A" w:rsidP="00E9375A">
      <w:pPr>
        <w:pStyle w:val="Texto"/>
        <w:spacing w:after="0" w:line="276" w:lineRule="auto"/>
        <w:ind w:left="708" w:firstLine="0"/>
        <w:rPr>
          <w:rFonts w:ascii="Arial Narrow" w:hAnsi="Arial Narrow"/>
          <w:sz w:val="24"/>
          <w:szCs w:val="24"/>
        </w:rPr>
      </w:pPr>
    </w:p>
    <w:p w14:paraId="7DC26BEF" w14:textId="695534CD"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Elaborar para su envío a la Comisión el plan estratégico de la Auditoría Superior de la Federación;</w:t>
      </w:r>
    </w:p>
    <w:p w14:paraId="26B3ABC2" w14:textId="77777777" w:rsidR="00E9375A" w:rsidRPr="00E9375A" w:rsidRDefault="00E9375A" w:rsidP="00E9375A">
      <w:pPr>
        <w:pStyle w:val="Texto"/>
        <w:spacing w:after="0" w:line="276" w:lineRule="auto"/>
        <w:ind w:left="708" w:firstLine="0"/>
        <w:rPr>
          <w:rFonts w:ascii="Arial Narrow" w:hAnsi="Arial Narrow"/>
          <w:sz w:val="24"/>
          <w:szCs w:val="24"/>
        </w:rPr>
      </w:pPr>
    </w:p>
    <w:p w14:paraId="55D0F5BC" w14:textId="04D79D81"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Presentar el recurso de revisión administrativa respecto de las resoluciones que emita el Tribunal;</w:t>
      </w:r>
    </w:p>
    <w:p w14:paraId="4C701958" w14:textId="77777777" w:rsidR="00E9375A" w:rsidRPr="00E9375A" w:rsidRDefault="00E9375A" w:rsidP="00E9375A">
      <w:pPr>
        <w:pStyle w:val="Texto"/>
        <w:spacing w:after="0" w:line="276" w:lineRule="auto"/>
        <w:ind w:left="708" w:firstLine="0"/>
        <w:rPr>
          <w:rFonts w:ascii="Arial Narrow" w:hAnsi="Arial Narrow"/>
          <w:sz w:val="24"/>
          <w:szCs w:val="24"/>
        </w:rPr>
      </w:pPr>
    </w:p>
    <w:p w14:paraId="03891BF7" w14:textId="5EC20918"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lastRenderedPageBreak/>
        <w:t>Recurrir las determinaciones de la Fiscalía Especializada y del Tribunal, de conformidad con lo previsto en los artículos 20, Apartado C, fracción VII, y 104, fracción III constitucionales respectivamente;</w:t>
      </w:r>
    </w:p>
    <w:p w14:paraId="3E0281C9" w14:textId="77777777" w:rsidR="00E9375A" w:rsidRPr="00E9375A" w:rsidRDefault="00E9375A" w:rsidP="00E9375A">
      <w:pPr>
        <w:pStyle w:val="Texto"/>
        <w:spacing w:after="0" w:line="276" w:lineRule="auto"/>
        <w:ind w:left="708" w:firstLine="0"/>
        <w:rPr>
          <w:rFonts w:ascii="Arial Narrow" w:hAnsi="Arial Narrow"/>
          <w:sz w:val="24"/>
          <w:szCs w:val="24"/>
        </w:rPr>
      </w:pPr>
    </w:p>
    <w:p w14:paraId="0139D88F" w14:textId="54E3D681"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Transparentar y dar seguimiento a todas las denuncias, quejas, solicitudes, y opiniones realizadas por los particulares o la sociedad civil organizada, salvaguardando en todo momento los datos personales;</w:t>
      </w:r>
    </w:p>
    <w:p w14:paraId="2335A5F1" w14:textId="77777777" w:rsidR="00E9375A" w:rsidRPr="00E9375A" w:rsidRDefault="00E9375A" w:rsidP="00E9375A">
      <w:pPr>
        <w:pStyle w:val="Texto"/>
        <w:spacing w:after="0" w:line="276" w:lineRule="auto"/>
        <w:ind w:left="708" w:firstLine="0"/>
        <w:rPr>
          <w:rFonts w:ascii="Arial Narrow" w:hAnsi="Arial Narrow"/>
          <w:sz w:val="24"/>
          <w:szCs w:val="24"/>
        </w:rPr>
      </w:pPr>
    </w:p>
    <w:p w14:paraId="5C2BC6AC" w14:textId="43A8E536"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Establecer los mecanismos necesarios para fortalecer la participación ciudadana en la rendición de cuentas de las entidades sujetas a fiscalización;</w:t>
      </w:r>
    </w:p>
    <w:p w14:paraId="16719BB3" w14:textId="77777777" w:rsidR="00E9375A" w:rsidRPr="00E9375A" w:rsidRDefault="00E9375A" w:rsidP="00E9375A">
      <w:pPr>
        <w:pStyle w:val="Texto"/>
        <w:spacing w:after="0" w:line="276" w:lineRule="auto"/>
        <w:ind w:left="708" w:firstLine="0"/>
        <w:rPr>
          <w:rFonts w:ascii="Arial Narrow" w:hAnsi="Arial Narrow"/>
          <w:sz w:val="24"/>
          <w:szCs w:val="24"/>
        </w:rPr>
      </w:pPr>
    </w:p>
    <w:p w14:paraId="1F6EF0B4" w14:textId="416E13FF"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Formar parte del Comité Coordinador del Sistema Nacional Anticorrupción en términos de lo dispuesto por el artículo 113 fracción III de la Constitución Política de los Estados Unidos Mexicanos y la Ley General del Sistema;</w:t>
      </w:r>
    </w:p>
    <w:p w14:paraId="7E14F896" w14:textId="77777777" w:rsidR="00E9375A" w:rsidRPr="00E9375A" w:rsidRDefault="00E9375A" w:rsidP="00E9375A">
      <w:pPr>
        <w:pStyle w:val="Texto"/>
        <w:spacing w:after="0" w:line="276" w:lineRule="auto"/>
        <w:ind w:left="708" w:firstLine="0"/>
        <w:rPr>
          <w:rFonts w:ascii="Arial Narrow" w:hAnsi="Arial Narrow"/>
          <w:sz w:val="24"/>
          <w:szCs w:val="24"/>
        </w:rPr>
      </w:pPr>
    </w:p>
    <w:p w14:paraId="05919279" w14:textId="3701ED23"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Rendir un informe anual basado en indicadores en materia de fiscalización, debidamente sistematizados y actualizados, mismo que será público y se compartirá con los integrantes del Comité Coordinador a que se refiere la Ley General del Sistema Nacional Anticorrupción y al Comité de Participación Ciudadana. Con base en el informe señalado podrá presentar desde su competencia proyectos de recomendaciones integrales en materia de fiscalización y control de recursos públicos, de prevención, control y disuasión de faltas administrativas y hechos de corrupción, por lo que hace a las causas que los generan;</w:t>
      </w:r>
    </w:p>
    <w:p w14:paraId="3CACE8B9" w14:textId="77777777" w:rsidR="00E9375A" w:rsidRPr="00E9375A" w:rsidRDefault="00E9375A" w:rsidP="00E9375A">
      <w:pPr>
        <w:pStyle w:val="Texto"/>
        <w:spacing w:after="0" w:line="276" w:lineRule="auto"/>
        <w:ind w:left="708" w:firstLine="0"/>
        <w:rPr>
          <w:rFonts w:ascii="Arial Narrow" w:hAnsi="Arial Narrow"/>
          <w:sz w:val="24"/>
          <w:szCs w:val="24"/>
        </w:rPr>
      </w:pPr>
    </w:p>
    <w:p w14:paraId="5068E6F5" w14:textId="5FF326D6"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lang w:val="uz-Cyrl-UZ"/>
        </w:rPr>
        <w:t>Elaborar en cualquier momento estudios</w:t>
      </w:r>
      <w:r w:rsidRPr="00E9375A">
        <w:rPr>
          <w:rFonts w:ascii="Arial Narrow" w:hAnsi="Arial Narrow"/>
          <w:sz w:val="24"/>
          <w:szCs w:val="24"/>
        </w:rPr>
        <w:t xml:space="preserve"> y análisis, así como</w:t>
      </w:r>
      <w:r w:rsidRPr="00E9375A">
        <w:rPr>
          <w:rFonts w:ascii="Arial Narrow" w:hAnsi="Arial Narrow"/>
          <w:sz w:val="24"/>
          <w:szCs w:val="24"/>
          <w:lang w:val="uz-Cyrl-UZ"/>
        </w:rPr>
        <w:t xml:space="preserve"> publicarlos</w:t>
      </w:r>
      <w:r w:rsidRPr="00E9375A">
        <w:rPr>
          <w:rFonts w:ascii="Arial Narrow" w:hAnsi="Arial Narrow"/>
          <w:sz w:val="24"/>
          <w:szCs w:val="24"/>
        </w:rPr>
        <w:t>, y</w:t>
      </w:r>
    </w:p>
    <w:p w14:paraId="63713877" w14:textId="77777777" w:rsidR="00E9375A" w:rsidRPr="00E9375A" w:rsidRDefault="00E9375A" w:rsidP="00E9375A">
      <w:pPr>
        <w:pStyle w:val="Texto"/>
        <w:spacing w:after="0" w:line="276" w:lineRule="auto"/>
        <w:ind w:left="708" w:firstLine="0"/>
        <w:rPr>
          <w:rFonts w:ascii="Arial Narrow" w:hAnsi="Arial Narrow"/>
          <w:sz w:val="24"/>
          <w:szCs w:val="24"/>
        </w:rPr>
      </w:pPr>
    </w:p>
    <w:p w14:paraId="099029EA" w14:textId="0E25D8C1" w:rsidR="00E9375A" w:rsidRPr="00E9375A" w:rsidRDefault="00E9375A" w:rsidP="00DA2AD0">
      <w:pPr>
        <w:pStyle w:val="Texto"/>
        <w:numPr>
          <w:ilvl w:val="0"/>
          <w:numId w:val="40"/>
        </w:numPr>
        <w:spacing w:after="0" w:line="276" w:lineRule="auto"/>
        <w:rPr>
          <w:rFonts w:ascii="Arial Narrow" w:hAnsi="Arial Narrow"/>
          <w:sz w:val="24"/>
          <w:szCs w:val="24"/>
        </w:rPr>
      </w:pPr>
      <w:r w:rsidRPr="00E9375A">
        <w:rPr>
          <w:rFonts w:ascii="Arial Narrow" w:hAnsi="Arial Narrow"/>
          <w:sz w:val="24"/>
          <w:szCs w:val="24"/>
        </w:rPr>
        <w:t>Las demás que señale esta Ley y demás disposiciones legales aplicables.</w:t>
      </w:r>
    </w:p>
    <w:p w14:paraId="5C6C780D" w14:textId="77777777" w:rsidR="00B61549" w:rsidRDefault="00B61549" w:rsidP="00E9375A">
      <w:pPr>
        <w:pStyle w:val="Texto"/>
        <w:spacing w:after="0" w:line="276" w:lineRule="auto"/>
        <w:ind w:firstLine="0"/>
        <w:rPr>
          <w:rFonts w:ascii="Arial Narrow" w:hAnsi="Arial Narrow"/>
          <w:b/>
          <w:sz w:val="24"/>
          <w:szCs w:val="24"/>
        </w:rPr>
      </w:pPr>
    </w:p>
    <w:p w14:paraId="1B76BB2B" w14:textId="4904E906"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De las atribuciones previstas a favor del Titular de la Auditoría Superior de la Federación en esta Ley, sólo las mencionadas en las fracciones II, IV, V, VI, VII, VIII, XIII, XIV, XV, XVIII</w:t>
      </w:r>
      <w:r w:rsidRPr="00E9375A">
        <w:rPr>
          <w:rFonts w:ascii="Arial Narrow" w:hAnsi="Arial Narrow"/>
          <w:b/>
          <w:sz w:val="24"/>
          <w:szCs w:val="24"/>
        </w:rPr>
        <w:t xml:space="preserve">, </w:t>
      </w:r>
      <w:r w:rsidRPr="00E9375A">
        <w:rPr>
          <w:rFonts w:ascii="Arial Narrow" w:hAnsi="Arial Narrow"/>
          <w:sz w:val="24"/>
          <w:szCs w:val="24"/>
        </w:rPr>
        <w:t>XIX, XX, XXI, XXIV y XXVII de este artículo son de ejercicio exclusivo del Titular de la Auditoría Superior de la Federación y, por tanto, no podrán ser delegadas.</w:t>
      </w:r>
    </w:p>
    <w:p w14:paraId="34F71D64" w14:textId="77777777" w:rsidR="00E9375A" w:rsidRPr="00E9375A" w:rsidRDefault="00E9375A" w:rsidP="00E9375A">
      <w:pPr>
        <w:pStyle w:val="Texto"/>
        <w:spacing w:after="0" w:line="276" w:lineRule="auto"/>
        <w:ind w:firstLine="0"/>
        <w:rPr>
          <w:rFonts w:ascii="Arial Narrow" w:hAnsi="Arial Narrow"/>
          <w:sz w:val="24"/>
          <w:szCs w:val="24"/>
        </w:rPr>
      </w:pPr>
    </w:p>
    <w:p w14:paraId="072F44B9" w14:textId="77777777" w:rsidR="00E9375A" w:rsidRPr="00E9375A" w:rsidRDefault="00E9375A" w:rsidP="00E9375A">
      <w:pPr>
        <w:pStyle w:val="Texto"/>
        <w:spacing w:after="0" w:line="276" w:lineRule="auto"/>
        <w:ind w:firstLine="0"/>
        <w:rPr>
          <w:rFonts w:ascii="Arial Narrow" w:hAnsi="Arial Narrow"/>
          <w:sz w:val="24"/>
          <w:szCs w:val="24"/>
        </w:rPr>
      </w:pPr>
      <w:bookmarkStart w:id="91" w:name="Artículo_90"/>
      <w:r w:rsidRPr="00E9375A">
        <w:rPr>
          <w:rFonts w:ascii="Arial Narrow" w:hAnsi="Arial Narrow"/>
          <w:b/>
          <w:sz w:val="24"/>
          <w:szCs w:val="24"/>
        </w:rPr>
        <w:t>Artículo 90</w:t>
      </w:r>
      <w:bookmarkEnd w:id="91"/>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será auxiliado en sus funciones por los auditores especiales, así como por los titulares de unidades, directores generales, auditores y demás servidores públicos que al efecto señale el Reglamento Interior de la Auditoría Superior de la Federación, de conformidad con el presupuesto autorizado. En dicho Reglamento se asignarán las facultades y atribuciones previstas en esta Ley.</w:t>
      </w:r>
    </w:p>
    <w:p w14:paraId="3B6C13F2" w14:textId="77777777" w:rsidR="00E9375A" w:rsidRPr="00E9375A" w:rsidRDefault="00E9375A" w:rsidP="00E9375A">
      <w:pPr>
        <w:pStyle w:val="Texto"/>
        <w:spacing w:after="0" w:line="276" w:lineRule="auto"/>
        <w:ind w:firstLine="0"/>
        <w:rPr>
          <w:rFonts w:ascii="Arial Narrow" w:hAnsi="Arial Narrow"/>
          <w:b/>
          <w:sz w:val="24"/>
          <w:szCs w:val="24"/>
        </w:rPr>
      </w:pPr>
    </w:p>
    <w:p w14:paraId="3C46013B" w14:textId="77777777" w:rsidR="00E9375A" w:rsidRPr="00E9375A" w:rsidRDefault="00E9375A" w:rsidP="00E9375A">
      <w:pPr>
        <w:pStyle w:val="Texto"/>
        <w:spacing w:after="0" w:line="276" w:lineRule="auto"/>
        <w:ind w:firstLine="0"/>
        <w:rPr>
          <w:rFonts w:ascii="Arial Narrow" w:hAnsi="Arial Narrow"/>
          <w:sz w:val="24"/>
          <w:szCs w:val="24"/>
        </w:rPr>
      </w:pPr>
      <w:bookmarkStart w:id="92" w:name="Artículo_91"/>
      <w:r w:rsidRPr="00E9375A">
        <w:rPr>
          <w:rFonts w:ascii="Arial Narrow" w:hAnsi="Arial Narrow"/>
          <w:b/>
          <w:sz w:val="24"/>
          <w:szCs w:val="24"/>
        </w:rPr>
        <w:lastRenderedPageBreak/>
        <w:t>Artículo 91</w:t>
      </w:r>
      <w:bookmarkEnd w:id="92"/>
      <w:r w:rsidRPr="00E9375A">
        <w:rPr>
          <w:rFonts w:ascii="Arial Narrow" w:hAnsi="Arial Narrow"/>
          <w:b/>
          <w:sz w:val="24"/>
          <w:szCs w:val="24"/>
        </w:rPr>
        <w:t>.-</w:t>
      </w:r>
      <w:r w:rsidRPr="00E9375A">
        <w:rPr>
          <w:rFonts w:ascii="Arial Narrow" w:hAnsi="Arial Narrow"/>
          <w:sz w:val="24"/>
          <w:szCs w:val="24"/>
        </w:rPr>
        <w:t xml:space="preserve"> Para ejercer el cargo de Auditor Especial se deberán cumplir los siguientes requisitos:</w:t>
      </w:r>
    </w:p>
    <w:p w14:paraId="64AA17DD" w14:textId="77777777" w:rsidR="00E9375A" w:rsidRPr="00E9375A" w:rsidRDefault="00E9375A" w:rsidP="00E9375A">
      <w:pPr>
        <w:pStyle w:val="Texto"/>
        <w:spacing w:after="0" w:line="276" w:lineRule="auto"/>
        <w:ind w:firstLine="0"/>
        <w:rPr>
          <w:rFonts w:ascii="Arial Narrow" w:hAnsi="Arial Narrow"/>
          <w:sz w:val="24"/>
          <w:szCs w:val="24"/>
        </w:rPr>
      </w:pPr>
    </w:p>
    <w:p w14:paraId="6C62548C" w14:textId="180DB034" w:rsidR="00E9375A" w:rsidRPr="00E9375A" w:rsidRDefault="00E9375A" w:rsidP="00B61549">
      <w:pPr>
        <w:pStyle w:val="Texto"/>
        <w:numPr>
          <w:ilvl w:val="0"/>
          <w:numId w:val="41"/>
        </w:numPr>
        <w:spacing w:after="0" w:line="276" w:lineRule="auto"/>
        <w:rPr>
          <w:rFonts w:ascii="Arial Narrow" w:hAnsi="Arial Narrow"/>
          <w:sz w:val="24"/>
          <w:szCs w:val="24"/>
        </w:rPr>
      </w:pPr>
      <w:r w:rsidRPr="00E9375A">
        <w:rPr>
          <w:rFonts w:ascii="Arial Narrow" w:hAnsi="Arial Narrow"/>
          <w:sz w:val="24"/>
          <w:szCs w:val="24"/>
        </w:rPr>
        <w:t>Ser ciudadano mexicano, en pleno ejercicio de sus derechos civiles y políticos;</w:t>
      </w:r>
    </w:p>
    <w:p w14:paraId="135261D8"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5A804CFF" w14:textId="7AA92C67" w:rsidR="00E9375A" w:rsidRPr="00E9375A" w:rsidRDefault="00E9375A" w:rsidP="00B61549">
      <w:pPr>
        <w:pStyle w:val="Texto"/>
        <w:numPr>
          <w:ilvl w:val="0"/>
          <w:numId w:val="41"/>
        </w:numPr>
        <w:spacing w:after="0" w:line="276" w:lineRule="auto"/>
        <w:rPr>
          <w:rFonts w:ascii="Arial Narrow" w:hAnsi="Arial Narrow"/>
          <w:sz w:val="24"/>
          <w:szCs w:val="24"/>
        </w:rPr>
      </w:pPr>
      <w:r w:rsidRPr="00E9375A">
        <w:rPr>
          <w:rFonts w:ascii="Arial Narrow" w:hAnsi="Arial Narrow"/>
          <w:sz w:val="24"/>
          <w:szCs w:val="24"/>
        </w:rPr>
        <w:t>Tener por lo menos treinta y dos años cumplidos al día de su designación;</w:t>
      </w:r>
    </w:p>
    <w:p w14:paraId="0716AEF4" w14:textId="77777777" w:rsidR="00E9375A" w:rsidRPr="00E9375A" w:rsidRDefault="00E9375A" w:rsidP="00E9375A">
      <w:pPr>
        <w:pStyle w:val="Texto"/>
        <w:spacing w:after="0" w:line="276" w:lineRule="auto"/>
        <w:ind w:left="708" w:firstLine="0"/>
        <w:rPr>
          <w:rFonts w:ascii="Arial Narrow" w:hAnsi="Arial Narrow"/>
          <w:sz w:val="24"/>
          <w:szCs w:val="24"/>
        </w:rPr>
      </w:pPr>
    </w:p>
    <w:p w14:paraId="0C4271BA" w14:textId="4719615B" w:rsidR="00E9375A" w:rsidRPr="00E9375A" w:rsidRDefault="00E9375A" w:rsidP="00B61549">
      <w:pPr>
        <w:pStyle w:val="Texto"/>
        <w:numPr>
          <w:ilvl w:val="0"/>
          <w:numId w:val="41"/>
        </w:numPr>
        <w:spacing w:after="0" w:line="276" w:lineRule="auto"/>
        <w:rPr>
          <w:rFonts w:ascii="Arial Narrow" w:hAnsi="Arial Narrow"/>
          <w:sz w:val="24"/>
          <w:szCs w:val="24"/>
        </w:rPr>
      </w:pPr>
      <w:r w:rsidRPr="00E9375A">
        <w:rPr>
          <w:rFonts w:ascii="Arial Narrow" w:hAnsi="Arial Narrow"/>
          <w:sz w:val="24"/>
          <w:szCs w:val="24"/>
        </w:rPr>
        <w:t>Cumplir los requisitos señalados en las fracciones III a V y VIII para el Titular de la Auditoría Superior de la Federación;</w:t>
      </w:r>
    </w:p>
    <w:p w14:paraId="6C11B10D" w14:textId="77777777" w:rsidR="00E9375A" w:rsidRPr="00E9375A" w:rsidRDefault="00E9375A" w:rsidP="00E9375A">
      <w:pPr>
        <w:pStyle w:val="Texto"/>
        <w:spacing w:after="0" w:line="276" w:lineRule="auto"/>
        <w:ind w:left="708" w:firstLine="0"/>
        <w:rPr>
          <w:rFonts w:ascii="Arial Narrow" w:hAnsi="Arial Narrow"/>
          <w:sz w:val="24"/>
          <w:szCs w:val="24"/>
        </w:rPr>
      </w:pPr>
    </w:p>
    <w:p w14:paraId="7DC240AC" w14:textId="33B8B64D" w:rsidR="00E9375A" w:rsidRPr="00E9375A" w:rsidRDefault="00E9375A" w:rsidP="00B61549">
      <w:pPr>
        <w:pStyle w:val="Texto"/>
        <w:numPr>
          <w:ilvl w:val="0"/>
          <w:numId w:val="41"/>
        </w:numPr>
        <w:spacing w:after="0" w:line="276" w:lineRule="auto"/>
        <w:rPr>
          <w:rFonts w:ascii="Arial Narrow" w:hAnsi="Arial Narrow"/>
          <w:sz w:val="24"/>
          <w:szCs w:val="24"/>
        </w:rPr>
      </w:pPr>
      <w:r w:rsidRPr="00E9375A">
        <w:rPr>
          <w:rFonts w:ascii="Arial Narrow" w:hAnsi="Arial Narrow"/>
          <w:sz w:val="24"/>
          <w:szCs w:val="24"/>
        </w:rPr>
        <w:t>Contar, el día de su designación, con antigüedad mínima de siete años, con título y cédula profesional de contador público, licenciado en derecho, abogado, licenciado en economía, licenciado en administración o cualquier otro título y cédula profesional relacionado con las actividades de fiscalización, expedido por autoridad o institución legalmente facultada para ello;</w:t>
      </w:r>
    </w:p>
    <w:p w14:paraId="2037F78E" w14:textId="77777777" w:rsidR="00E9375A" w:rsidRPr="00E9375A" w:rsidRDefault="00E9375A" w:rsidP="00E9375A">
      <w:pPr>
        <w:pStyle w:val="Texto"/>
        <w:spacing w:after="0" w:line="276" w:lineRule="auto"/>
        <w:ind w:left="708" w:firstLine="0"/>
        <w:rPr>
          <w:rFonts w:ascii="Arial Narrow" w:hAnsi="Arial Narrow"/>
          <w:sz w:val="24"/>
          <w:szCs w:val="24"/>
        </w:rPr>
      </w:pPr>
    </w:p>
    <w:p w14:paraId="1E20B9CF" w14:textId="5036846F" w:rsidR="00E9375A" w:rsidRPr="00E9375A" w:rsidRDefault="00E9375A" w:rsidP="00B61549">
      <w:pPr>
        <w:pStyle w:val="Texto"/>
        <w:numPr>
          <w:ilvl w:val="0"/>
          <w:numId w:val="41"/>
        </w:numPr>
        <w:spacing w:after="0" w:line="276" w:lineRule="auto"/>
        <w:rPr>
          <w:rFonts w:ascii="Arial Narrow" w:hAnsi="Arial Narrow"/>
          <w:sz w:val="24"/>
          <w:szCs w:val="24"/>
        </w:rPr>
      </w:pPr>
      <w:r w:rsidRPr="00E9375A">
        <w:rPr>
          <w:rFonts w:ascii="Arial Narrow" w:hAnsi="Arial Narrow"/>
          <w:sz w:val="24"/>
          <w:szCs w:val="24"/>
        </w:rPr>
        <w:t>Contar al momento de su designación con una experiencia de siete años en actividades o funciones relacionadas con el control y fiscalización del gasto público, política presupuestaria; evaluación del gasto público, del desempeño y de políticas públicas; administración financiera, o manejo de recursos, y</w:t>
      </w:r>
    </w:p>
    <w:p w14:paraId="68850F04" w14:textId="77777777" w:rsidR="00E9375A" w:rsidRPr="00E9375A" w:rsidRDefault="00E9375A" w:rsidP="00E9375A">
      <w:pPr>
        <w:pStyle w:val="Texto"/>
        <w:spacing w:after="0" w:line="276" w:lineRule="auto"/>
        <w:ind w:left="708" w:firstLine="0"/>
        <w:rPr>
          <w:rFonts w:ascii="Arial Narrow" w:hAnsi="Arial Narrow"/>
          <w:sz w:val="24"/>
          <w:szCs w:val="24"/>
        </w:rPr>
      </w:pPr>
    </w:p>
    <w:p w14:paraId="539DFDF8" w14:textId="568375B5" w:rsidR="00E9375A" w:rsidRPr="00E9375A" w:rsidRDefault="00E9375A" w:rsidP="00B61549">
      <w:pPr>
        <w:pStyle w:val="Texto"/>
        <w:numPr>
          <w:ilvl w:val="0"/>
          <w:numId w:val="41"/>
        </w:numPr>
        <w:spacing w:after="0" w:line="276" w:lineRule="auto"/>
        <w:rPr>
          <w:rFonts w:ascii="Arial Narrow" w:hAnsi="Arial Narrow"/>
          <w:sz w:val="24"/>
          <w:szCs w:val="24"/>
        </w:rPr>
      </w:pPr>
      <w:r w:rsidRPr="00E9375A">
        <w:rPr>
          <w:rFonts w:ascii="Arial Narrow" w:hAnsi="Arial Narrow"/>
          <w:sz w:val="24"/>
          <w:szCs w:val="24"/>
        </w:rPr>
        <w:t>Gozar de buena reputación, no haber sido condenado por algún delito doloso o sancionado administrativamente por faltas graves.</w:t>
      </w:r>
    </w:p>
    <w:p w14:paraId="6F24F40C" w14:textId="77777777" w:rsidR="00E9375A" w:rsidRPr="00E9375A" w:rsidRDefault="00E9375A" w:rsidP="00E9375A">
      <w:pPr>
        <w:pStyle w:val="Texto"/>
        <w:spacing w:after="0" w:line="276" w:lineRule="auto"/>
        <w:ind w:firstLine="0"/>
        <w:rPr>
          <w:rFonts w:ascii="Arial Narrow" w:hAnsi="Arial Narrow"/>
          <w:sz w:val="24"/>
          <w:szCs w:val="24"/>
        </w:rPr>
      </w:pPr>
    </w:p>
    <w:p w14:paraId="77B37235" w14:textId="77777777" w:rsidR="00E9375A" w:rsidRPr="00E9375A" w:rsidRDefault="00E9375A" w:rsidP="00E9375A">
      <w:pPr>
        <w:pStyle w:val="Texto"/>
        <w:spacing w:after="0" w:line="276" w:lineRule="auto"/>
        <w:ind w:firstLine="0"/>
        <w:rPr>
          <w:rFonts w:ascii="Arial Narrow" w:hAnsi="Arial Narrow"/>
          <w:sz w:val="24"/>
          <w:szCs w:val="24"/>
        </w:rPr>
      </w:pPr>
      <w:bookmarkStart w:id="93" w:name="Artículo_92"/>
      <w:r w:rsidRPr="00E9375A">
        <w:rPr>
          <w:rFonts w:ascii="Arial Narrow" w:hAnsi="Arial Narrow"/>
          <w:b/>
          <w:sz w:val="24"/>
          <w:szCs w:val="24"/>
        </w:rPr>
        <w:t>Artículo 92</w:t>
      </w:r>
      <w:bookmarkEnd w:id="93"/>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y los auditores especiales durante el ejercicio de su cargo, tendrán prohibido:</w:t>
      </w:r>
    </w:p>
    <w:p w14:paraId="3A315337" w14:textId="77777777" w:rsidR="00E9375A" w:rsidRPr="00E9375A" w:rsidRDefault="00E9375A" w:rsidP="00E9375A">
      <w:pPr>
        <w:pStyle w:val="Texto"/>
        <w:spacing w:after="0" w:line="276" w:lineRule="auto"/>
        <w:ind w:firstLine="0"/>
        <w:rPr>
          <w:rFonts w:ascii="Arial Narrow" w:hAnsi="Arial Narrow"/>
          <w:sz w:val="24"/>
          <w:szCs w:val="24"/>
        </w:rPr>
      </w:pPr>
    </w:p>
    <w:p w14:paraId="1152377B" w14:textId="150C6B6E" w:rsidR="00E9375A" w:rsidRPr="00E9375A" w:rsidRDefault="00E9375A" w:rsidP="00B61549">
      <w:pPr>
        <w:pStyle w:val="Texto"/>
        <w:numPr>
          <w:ilvl w:val="0"/>
          <w:numId w:val="42"/>
        </w:numPr>
        <w:spacing w:after="0" w:line="276" w:lineRule="auto"/>
        <w:rPr>
          <w:rFonts w:ascii="Arial Narrow" w:hAnsi="Arial Narrow"/>
          <w:sz w:val="24"/>
          <w:szCs w:val="24"/>
        </w:rPr>
      </w:pPr>
      <w:r w:rsidRPr="00E9375A">
        <w:rPr>
          <w:rFonts w:ascii="Arial Narrow" w:hAnsi="Arial Narrow"/>
          <w:sz w:val="24"/>
          <w:szCs w:val="24"/>
        </w:rPr>
        <w:t>Formar parte de partido político alguno, participar en actos políticos partidistas y hacer cualquier tipo de propaganda o promoción partidista;</w:t>
      </w:r>
    </w:p>
    <w:p w14:paraId="1A271CA3"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69826078" w14:textId="71BD0445" w:rsidR="00E9375A" w:rsidRPr="00E9375A" w:rsidRDefault="00E9375A" w:rsidP="00B61549">
      <w:pPr>
        <w:pStyle w:val="Texto"/>
        <w:numPr>
          <w:ilvl w:val="0"/>
          <w:numId w:val="42"/>
        </w:numPr>
        <w:spacing w:after="0" w:line="276" w:lineRule="auto"/>
        <w:rPr>
          <w:rFonts w:ascii="Arial Narrow" w:hAnsi="Arial Narrow"/>
          <w:sz w:val="24"/>
          <w:szCs w:val="24"/>
        </w:rPr>
      </w:pPr>
      <w:r w:rsidRPr="00E9375A">
        <w:rPr>
          <w:rFonts w:ascii="Arial Narrow" w:hAnsi="Arial Narrow"/>
          <w:sz w:val="24"/>
          <w:szCs w:val="24"/>
        </w:rPr>
        <w:t>Desempeñar otro empleo, cargo o comisión en los sectores público, privado o social, salvo los no remunerados en asociaciones científicas, docentes, artísticas, de beneficencia, o Colegios de Profesionales en representación de la Auditoría Superior de la Federación, y</w:t>
      </w:r>
    </w:p>
    <w:p w14:paraId="49BBD1D5" w14:textId="77777777" w:rsidR="00E9375A" w:rsidRPr="00E9375A" w:rsidRDefault="00E9375A" w:rsidP="00E9375A">
      <w:pPr>
        <w:pStyle w:val="Texto"/>
        <w:spacing w:after="0" w:line="276" w:lineRule="auto"/>
        <w:ind w:left="708" w:firstLine="0"/>
        <w:rPr>
          <w:rFonts w:ascii="Arial Narrow" w:hAnsi="Arial Narrow"/>
          <w:sz w:val="24"/>
          <w:szCs w:val="24"/>
        </w:rPr>
      </w:pPr>
    </w:p>
    <w:p w14:paraId="456DA3FB" w14:textId="7B59AD85" w:rsidR="00E9375A" w:rsidRPr="00E9375A" w:rsidRDefault="00E9375A" w:rsidP="00B61549">
      <w:pPr>
        <w:pStyle w:val="Texto"/>
        <w:numPr>
          <w:ilvl w:val="0"/>
          <w:numId w:val="42"/>
        </w:numPr>
        <w:spacing w:after="0" w:line="276" w:lineRule="auto"/>
        <w:rPr>
          <w:rFonts w:ascii="Arial Narrow" w:hAnsi="Arial Narrow"/>
          <w:sz w:val="24"/>
          <w:szCs w:val="24"/>
        </w:rPr>
      </w:pPr>
      <w:r w:rsidRPr="00E9375A">
        <w:rPr>
          <w:rFonts w:ascii="Arial Narrow" w:hAnsi="Arial Narrow"/>
          <w:sz w:val="24"/>
          <w:szCs w:val="24"/>
        </w:rPr>
        <w:t>Hacer del conocimiento de terceros o difundir de cualquier forma, la información confidencial o reservada que tenga bajo su custodia la Auditoría Superior de la Federación para el ejercicio de sus atribuciones, la cual deberá utilizarse sólo para los fines a que se encuentra afecta.</w:t>
      </w:r>
    </w:p>
    <w:p w14:paraId="1A38B897" w14:textId="77777777" w:rsidR="00E9375A" w:rsidRPr="00E9375A" w:rsidRDefault="00E9375A" w:rsidP="00E9375A">
      <w:pPr>
        <w:pStyle w:val="Texto"/>
        <w:spacing w:after="0" w:line="276" w:lineRule="auto"/>
        <w:ind w:firstLine="0"/>
        <w:rPr>
          <w:rFonts w:ascii="Arial Narrow" w:hAnsi="Arial Narrow"/>
          <w:sz w:val="24"/>
          <w:szCs w:val="24"/>
        </w:rPr>
      </w:pPr>
    </w:p>
    <w:p w14:paraId="0D0E3B9F" w14:textId="77777777" w:rsidR="00E9375A" w:rsidRPr="00E9375A" w:rsidRDefault="00E9375A" w:rsidP="00E9375A">
      <w:pPr>
        <w:pStyle w:val="Texto"/>
        <w:spacing w:after="0" w:line="276" w:lineRule="auto"/>
        <w:ind w:firstLine="0"/>
        <w:rPr>
          <w:rFonts w:ascii="Arial Narrow" w:hAnsi="Arial Narrow"/>
          <w:sz w:val="24"/>
          <w:szCs w:val="24"/>
        </w:rPr>
      </w:pPr>
      <w:bookmarkStart w:id="94" w:name="Artículo_93"/>
      <w:r w:rsidRPr="00E9375A">
        <w:rPr>
          <w:rFonts w:ascii="Arial Narrow" w:hAnsi="Arial Narrow"/>
          <w:b/>
          <w:sz w:val="24"/>
          <w:szCs w:val="24"/>
        </w:rPr>
        <w:lastRenderedPageBreak/>
        <w:t>Artículo 93</w:t>
      </w:r>
      <w:bookmarkEnd w:id="94"/>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podrá ser removido de su cargo por las siguientes causas:</w:t>
      </w:r>
    </w:p>
    <w:p w14:paraId="7611F02A" w14:textId="77777777" w:rsidR="00E9375A" w:rsidRPr="00E9375A" w:rsidRDefault="00E9375A" w:rsidP="00E9375A">
      <w:pPr>
        <w:pStyle w:val="Texto"/>
        <w:spacing w:after="0" w:line="276" w:lineRule="auto"/>
        <w:ind w:firstLine="0"/>
        <w:rPr>
          <w:rFonts w:ascii="Arial Narrow" w:hAnsi="Arial Narrow"/>
          <w:sz w:val="24"/>
          <w:szCs w:val="24"/>
        </w:rPr>
      </w:pPr>
    </w:p>
    <w:p w14:paraId="29377E4F" w14:textId="6AD26F19" w:rsidR="00E9375A" w:rsidRPr="00E9375A" w:rsidRDefault="00E9375A" w:rsidP="006729A7">
      <w:pPr>
        <w:pStyle w:val="Texto"/>
        <w:numPr>
          <w:ilvl w:val="0"/>
          <w:numId w:val="43"/>
        </w:numPr>
        <w:spacing w:after="0" w:line="276" w:lineRule="auto"/>
        <w:rPr>
          <w:rFonts w:ascii="Arial Narrow" w:hAnsi="Arial Narrow"/>
          <w:sz w:val="24"/>
          <w:szCs w:val="24"/>
        </w:rPr>
      </w:pPr>
      <w:r w:rsidRPr="00E9375A">
        <w:rPr>
          <w:rFonts w:ascii="Arial Narrow" w:hAnsi="Arial Narrow"/>
          <w:sz w:val="24"/>
          <w:szCs w:val="24"/>
        </w:rPr>
        <w:t>Ubicarse en los supuestos de prohibición establecidos en el artículo anterior;</w:t>
      </w:r>
    </w:p>
    <w:p w14:paraId="50F56AB3"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20B323C" w14:textId="0F71D5AA" w:rsidR="00E9375A" w:rsidRPr="00E9375A" w:rsidRDefault="00E9375A" w:rsidP="006729A7">
      <w:pPr>
        <w:pStyle w:val="Texto"/>
        <w:numPr>
          <w:ilvl w:val="0"/>
          <w:numId w:val="43"/>
        </w:numPr>
        <w:spacing w:after="0" w:line="276" w:lineRule="auto"/>
        <w:rPr>
          <w:rFonts w:ascii="Arial Narrow" w:hAnsi="Arial Narrow"/>
          <w:sz w:val="24"/>
          <w:szCs w:val="24"/>
        </w:rPr>
      </w:pPr>
      <w:r w:rsidRPr="00E9375A">
        <w:rPr>
          <w:rFonts w:ascii="Arial Narrow" w:hAnsi="Arial Narrow"/>
          <w:sz w:val="24"/>
          <w:szCs w:val="24"/>
        </w:rPr>
        <w:t>Ausentarse de sus labores por más de un mes sin mediar autorización de la Cámara;</w:t>
      </w:r>
    </w:p>
    <w:p w14:paraId="32932680" w14:textId="77777777" w:rsidR="00E9375A" w:rsidRPr="00E9375A" w:rsidRDefault="00E9375A" w:rsidP="00E9375A">
      <w:pPr>
        <w:pStyle w:val="Texto"/>
        <w:spacing w:after="0" w:line="276" w:lineRule="auto"/>
        <w:ind w:left="708" w:firstLine="0"/>
        <w:rPr>
          <w:rFonts w:ascii="Arial Narrow" w:hAnsi="Arial Narrow"/>
          <w:sz w:val="24"/>
          <w:szCs w:val="24"/>
        </w:rPr>
      </w:pPr>
    </w:p>
    <w:p w14:paraId="5238DC55" w14:textId="1D1EA696" w:rsidR="00E9375A" w:rsidRPr="00E9375A" w:rsidRDefault="00E9375A" w:rsidP="006729A7">
      <w:pPr>
        <w:pStyle w:val="Texto"/>
        <w:numPr>
          <w:ilvl w:val="0"/>
          <w:numId w:val="43"/>
        </w:numPr>
        <w:spacing w:after="0" w:line="276" w:lineRule="auto"/>
        <w:rPr>
          <w:rFonts w:ascii="Arial Narrow" w:hAnsi="Arial Narrow"/>
          <w:sz w:val="24"/>
          <w:szCs w:val="24"/>
        </w:rPr>
      </w:pPr>
      <w:r w:rsidRPr="00E9375A">
        <w:rPr>
          <w:rFonts w:ascii="Arial Narrow" w:hAnsi="Arial Narrow"/>
          <w:sz w:val="24"/>
          <w:szCs w:val="24"/>
        </w:rPr>
        <w:t>Abstenerse de presentar en el año correspondiente y en los términos de la presente Ley, sin causa justificada, los informes individuales y el Informe General;</w:t>
      </w:r>
    </w:p>
    <w:p w14:paraId="6A698EEE" w14:textId="77777777" w:rsidR="00E9375A" w:rsidRPr="00E9375A" w:rsidRDefault="00E9375A" w:rsidP="00E9375A">
      <w:pPr>
        <w:pStyle w:val="Texto"/>
        <w:spacing w:after="0" w:line="276" w:lineRule="auto"/>
        <w:ind w:left="708" w:firstLine="0"/>
        <w:rPr>
          <w:rFonts w:ascii="Arial Narrow" w:hAnsi="Arial Narrow"/>
          <w:sz w:val="24"/>
          <w:szCs w:val="24"/>
        </w:rPr>
      </w:pPr>
    </w:p>
    <w:p w14:paraId="6E9D296F" w14:textId="3BE99B70" w:rsidR="00E9375A" w:rsidRPr="00E9375A" w:rsidRDefault="00E9375A" w:rsidP="006729A7">
      <w:pPr>
        <w:pStyle w:val="Texto"/>
        <w:numPr>
          <w:ilvl w:val="0"/>
          <w:numId w:val="43"/>
        </w:numPr>
        <w:spacing w:after="0" w:line="276" w:lineRule="auto"/>
        <w:rPr>
          <w:rFonts w:ascii="Arial Narrow" w:hAnsi="Arial Narrow"/>
          <w:sz w:val="24"/>
          <w:szCs w:val="24"/>
        </w:rPr>
      </w:pPr>
      <w:r w:rsidRPr="00E9375A">
        <w:rPr>
          <w:rFonts w:ascii="Arial Narrow" w:hAnsi="Arial Narrow"/>
          <w:sz w:val="24"/>
          <w:szCs w:val="24"/>
        </w:rPr>
        <w:t>Aceptar la injerencia de los partidos políticos en el ejercicio de sus funciones y de esta circunstancia, conducirse con parcialidad en el proceso de revisión de la Cuenta Pública y en los procedimientos de fiscalización e imposición de sanciones a que se refiere esta Ley;</w:t>
      </w:r>
    </w:p>
    <w:p w14:paraId="1E4B7386" w14:textId="77777777" w:rsidR="00E9375A" w:rsidRPr="00E9375A" w:rsidRDefault="00E9375A" w:rsidP="00E9375A">
      <w:pPr>
        <w:pStyle w:val="Texto"/>
        <w:spacing w:after="0" w:line="276" w:lineRule="auto"/>
        <w:ind w:left="708" w:firstLine="0"/>
        <w:rPr>
          <w:rFonts w:ascii="Arial Narrow" w:hAnsi="Arial Narrow"/>
          <w:sz w:val="24"/>
          <w:szCs w:val="24"/>
        </w:rPr>
      </w:pPr>
    </w:p>
    <w:p w14:paraId="4F9B9A3F" w14:textId="0BFCF474" w:rsidR="00E9375A" w:rsidRPr="00E9375A" w:rsidRDefault="00E9375A" w:rsidP="006729A7">
      <w:pPr>
        <w:pStyle w:val="Texto"/>
        <w:numPr>
          <w:ilvl w:val="0"/>
          <w:numId w:val="43"/>
        </w:numPr>
        <w:spacing w:after="0" w:line="276" w:lineRule="auto"/>
        <w:rPr>
          <w:rFonts w:ascii="Arial Narrow" w:hAnsi="Arial Narrow"/>
          <w:sz w:val="24"/>
          <w:szCs w:val="24"/>
        </w:rPr>
      </w:pPr>
      <w:r w:rsidRPr="00E9375A">
        <w:rPr>
          <w:rFonts w:ascii="Arial Narrow" w:hAnsi="Arial Narrow"/>
          <w:sz w:val="24"/>
          <w:szCs w:val="24"/>
        </w:rPr>
        <w:t>Obtener una evaluación del desempeño poco satisfactoria sin justificación, a juicio de la Comisión, durante dos ejercicios consecutivos, y</w:t>
      </w:r>
    </w:p>
    <w:p w14:paraId="1F793011" w14:textId="77777777" w:rsidR="00E9375A" w:rsidRPr="00E9375A" w:rsidRDefault="00E9375A" w:rsidP="00E9375A">
      <w:pPr>
        <w:pStyle w:val="Texto"/>
        <w:spacing w:after="0" w:line="276" w:lineRule="auto"/>
        <w:ind w:left="708" w:firstLine="0"/>
        <w:rPr>
          <w:rFonts w:ascii="Arial Narrow" w:hAnsi="Arial Narrow"/>
          <w:sz w:val="24"/>
          <w:szCs w:val="24"/>
        </w:rPr>
      </w:pPr>
    </w:p>
    <w:p w14:paraId="0735B31A" w14:textId="023AB4AD" w:rsidR="00E9375A" w:rsidRPr="00E9375A" w:rsidRDefault="00E9375A" w:rsidP="006729A7">
      <w:pPr>
        <w:pStyle w:val="Texto"/>
        <w:numPr>
          <w:ilvl w:val="0"/>
          <w:numId w:val="43"/>
        </w:numPr>
        <w:spacing w:after="0" w:line="276" w:lineRule="auto"/>
        <w:rPr>
          <w:rFonts w:ascii="Arial Narrow" w:hAnsi="Arial Narrow"/>
          <w:sz w:val="24"/>
          <w:szCs w:val="24"/>
        </w:rPr>
      </w:pPr>
      <w:r w:rsidRPr="00E9375A">
        <w:rPr>
          <w:rFonts w:ascii="Arial Narrow" w:hAnsi="Arial Narrow"/>
          <w:sz w:val="24"/>
          <w:szCs w:val="24"/>
        </w:rPr>
        <w:t>Incurrir en cualquiera de las conductas consideradas faltas administrativas graves, en los términos de la Ley General de Responsabilidades Administrativas, así como la inobservancia de lo previsto en el artículo 3 de la presente Ley.</w:t>
      </w:r>
    </w:p>
    <w:p w14:paraId="3224A564" w14:textId="77777777" w:rsidR="00E9375A" w:rsidRPr="00E9375A" w:rsidRDefault="00E9375A" w:rsidP="00E9375A">
      <w:pPr>
        <w:pStyle w:val="Texto"/>
        <w:spacing w:after="0" w:line="276" w:lineRule="auto"/>
        <w:ind w:firstLine="0"/>
        <w:rPr>
          <w:rFonts w:ascii="Arial Narrow" w:hAnsi="Arial Narrow"/>
          <w:sz w:val="24"/>
          <w:szCs w:val="24"/>
        </w:rPr>
      </w:pPr>
    </w:p>
    <w:p w14:paraId="42E9C8F7" w14:textId="77777777" w:rsidR="00E9375A" w:rsidRPr="00E9375A" w:rsidRDefault="00E9375A" w:rsidP="00E9375A">
      <w:pPr>
        <w:pStyle w:val="Texto"/>
        <w:spacing w:after="0" w:line="276" w:lineRule="auto"/>
        <w:ind w:firstLine="0"/>
        <w:rPr>
          <w:rFonts w:ascii="Arial Narrow" w:hAnsi="Arial Narrow"/>
          <w:sz w:val="24"/>
          <w:szCs w:val="24"/>
        </w:rPr>
      </w:pPr>
      <w:bookmarkStart w:id="95" w:name="Artículo_94"/>
      <w:r w:rsidRPr="00E9375A">
        <w:rPr>
          <w:rFonts w:ascii="Arial Narrow" w:hAnsi="Arial Narrow"/>
          <w:b/>
          <w:sz w:val="24"/>
          <w:szCs w:val="24"/>
        </w:rPr>
        <w:t>Artículo 94</w:t>
      </w:r>
      <w:bookmarkEnd w:id="95"/>
      <w:r w:rsidRPr="00E9375A">
        <w:rPr>
          <w:rFonts w:ascii="Arial Narrow" w:hAnsi="Arial Narrow"/>
          <w:b/>
          <w:sz w:val="24"/>
          <w:szCs w:val="24"/>
        </w:rPr>
        <w:t>.-</w:t>
      </w:r>
      <w:r w:rsidRPr="00E9375A">
        <w:rPr>
          <w:rFonts w:ascii="Arial Narrow" w:hAnsi="Arial Narrow"/>
          <w:sz w:val="24"/>
          <w:szCs w:val="24"/>
        </w:rPr>
        <w:t xml:space="preserve"> La Cámara dictaminará sobre la existencia de los motivos de la remoción del Titular de la Auditoría Superior de la Federación por causas graves de responsabilidad, y deberá dar derecho de audiencia al afectado. La remoción requerirá del voto de las dos terceras partes de los miembros presentes.</w:t>
      </w:r>
    </w:p>
    <w:p w14:paraId="1DCF8B31" w14:textId="77777777" w:rsidR="00E9375A" w:rsidRPr="00E9375A" w:rsidRDefault="00E9375A" w:rsidP="00E9375A">
      <w:pPr>
        <w:pStyle w:val="Texto"/>
        <w:spacing w:after="0" w:line="276" w:lineRule="auto"/>
        <w:ind w:firstLine="0"/>
        <w:rPr>
          <w:rFonts w:ascii="Arial Narrow" w:hAnsi="Arial Narrow"/>
          <w:sz w:val="24"/>
          <w:szCs w:val="24"/>
        </w:rPr>
      </w:pPr>
    </w:p>
    <w:p w14:paraId="3E1B9A03"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Los auditores especiales podrán ser removidos por las causas graves a que se refiere el artículo anterior, por el Titular de la Auditoría Superior de la Federación.</w:t>
      </w:r>
    </w:p>
    <w:p w14:paraId="43F03C4E" w14:textId="77777777" w:rsidR="00E9375A" w:rsidRPr="00E9375A" w:rsidRDefault="00E9375A" w:rsidP="00E9375A">
      <w:pPr>
        <w:pStyle w:val="Texto"/>
        <w:spacing w:after="0" w:line="276" w:lineRule="auto"/>
        <w:ind w:firstLine="0"/>
        <w:rPr>
          <w:rFonts w:ascii="Arial Narrow" w:hAnsi="Arial Narrow"/>
          <w:sz w:val="24"/>
          <w:szCs w:val="24"/>
        </w:rPr>
      </w:pPr>
    </w:p>
    <w:p w14:paraId="724666A8" w14:textId="77777777" w:rsidR="00E9375A" w:rsidRPr="00E9375A" w:rsidRDefault="00E9375A" w:rsidP="00E9375A">
      <w:pPr>
        <w:pStyle w:val="Texto"/>
        <w:spacing w:after="0" w:line="276" w:lineRule="auto"/>
        <w:ind w:firstLine="0"/>
        <w:rPr>
          <w:rFonts w:ascii="Arial Narrow" w:hAnsi="Arial Narrow"/>
          <w:sz w:val="24"/>
          <w:szCs w:val="24"/>
        </w:rPr>
      </w:pPr>
      <w:bookmarkStart w:id="96" w:name="Artículo_95"/>
      <w:r w:rsidRPr="00E9375A">
        <w:rPr>
          <w:rFonts w:ascii="Arial Narrow" w:hAnsi="Arial Narrow"/>
          <w:b/>
          <w:sz w:val="24"/>
          <w:szCs w:val="24"/>
        </w:rPr>
        <w:t>Artículo 95</w:t>
      </w:r>
      <w:bookmarkEnd w:id="96"/>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y los auditores especiales sólo estarán obligados a absolver posiciones o rendir declaración en juicio, en representación de la Auditoría Superior de la Federación o en virtud de sus funciones, cuando las posiciones y preguntas se formulen por medio de oficio expedido por autoridad competente, misma que contestarán por escrito dentro del término establecido por dicha autoridad.</w:t>
      </w:r>
    </w:p>
    <w:p w14:paraId="11DD3192" w14:textId="77777777" w:rsidR="00E9375A" w:rsidRPr="00E9375A" w:rsidRDefault="00E9375A" w:rsidP="00E9375A">
      <w:pPr>
        <w:pStyle w:val="Texto"/>
        <w:spacing w:after="0" w:line="276" w:lineRule="auto"/>
        <w:ind w:firstLine="0"/>
        <w:rPr>
          <w:rFonts w:ascii="Arial Narrow" w:hAnsi="Arial Narrow"/>
          <w:sz w:val="24"/>
          <w:szCs w:val="24"/>
        </w:rPr>
      </w:pPr>
    </w:p>
    <w:p w14:paraId="6DC36F4D" w14:textId="77777777" w:rsidR="00E9375A" w:rsidRPr="00E9375A" w:rsidRDefault="00E9375A" w:rsidP="00E9375A">
      <w:pPr>
        <w:pStyle w:val="Texto"/>
        <w:spacing w:after="0" w:line="276" w:lineRule="auto"/>
        <w:ind w:firstLine="0"/>
        <w:rPr>
          <w:rFonts w:ascii="Arial Narrow" w:hAnsi="Arial Narrow"/>
          <w:sz w:val="24"/>
          <w:szCs w:val="24"/>
        </w:rPr>
      </w:pPr>
      <w:bookmarkStart w:id="97" w:name="Artículo_96"/>
      <w:r w:rsidRPr="00E9375A">
        <w:rPr>
          <w:rFonts w:ascii="Arial Narrow" w:hAnsi="Arial Narrow"/>
          <w:b/>
          <w:sz w:val="24"/>
          <w:szCs w:val="24"/>
        </w:rPr>
        <w:t>Artículo 96</w:t>
      </w:r>
      <w:bookmarkEnd w:id="97"/>
      <w:r w:rsidRPr="00E9375A">
        <w:rPr>
          <w:rFonts w:ascii="Arial Narrow" w:hAnsi="Arial Narrow"/>
          <w:b/>
          <w:sz w:val="24"/>
          <w:szCs w:val="24"/>
        </w:rPr>
        <w:t>.-</w:t>
      </w:r>
      <w:r w:rsidRPr="00E9375A">
        <w:rPr>
          <w:rFonts w:ascii="Arial Narrow" w:hAnsi="Arial Narrow"/>
          <w:sz w:val="24"/>
          <w:szCs w:val="24"/>
        </w:rPr>
        <w:t xml:space="preserve"> El Titular de la Auditoría Superior de la Federación podrá adscribir orgánicamente las unidades administrativas establecidas en el Reglamento Interior de la Auditoría Superior de la </w:t>
      </w:r>
      <w:r w:rsidRPr="00E9375A">
        <w:rPr>
          <w:rFonts w:ascii="Arial Narrow" w:hAnsi="Arial Narrow"/>
          <w:sz w:val="24"/>
          <w:szCs w:val="24"/>
        </w:rPr>
        <w:lastRenderedPageBreak/>
        <w:t>Federación. Los acuerdos en los cuales se deleguen facultades o se adscriban unidades administrativas se publicarán en el Diario Oficial de la Federación.</w:t>
      </w:r>
    </w:p>
    <w:p w14:paraId="7D91BED3" w14:textId="77777777" w:rsidR="00E9375A" w:rsidRPr="00E9375A" w:rsidRDefault="00E9375A" w:rsidP="00E9375A">
      <w:pPr>
        <w:pStyle w:val="Texto"/>
        <w:spacing w:after="0" w:line="276" w:lineRule="auto"/>
        <w:ind w:firstLine="0"/>
        <w:rPr>
          <w:rFonts w:ascii="Arial Narrow" w:hAnsi="Arial Narrow"/>
          <w:sz w:val="24"/>
          <w:szCs w:val="24"/>
        </w:rPr>
      </w:pPr>
    </w:p>
    <w:p w14:paraId="5B52AD8C" w14:textId="77777777" w:rsidR="00E9375A" w:rsidRPr="00E9375A" w:rsidRDefault="00E9375A" w:rsidP="00E9375A">
      <w:pPr>
        <w:pStyle w:val="Texto"/>
        <w:spacing w:after="0" w:line="276" w:lineRule="auto"/>
        <w:ind w:firstLine="0"/>
        <w:rPr>
          <w:rFonts w:ascii="Arial Narrow" w:hAnsi="Arial Narrow"/>
          <w:sz w:val="24"/>
          <w:szCs w:val="24"/>
        </w:rPr>
      </w:pPr>
      <w:bookmarkStart w:id="98" w:name="Artículo_97"/>
      <w:r w:rsidRPr="00E9375A">
        <w:rPr>
          <w:rFonts w:ascii="Arial Narrow" w:hAnsi="Arial Narrow"/>
          <w:b/>
          <w:sz w:val="24"/>
          <w:szCs w:val="24"/>
        </w:rPr>
        <w:t>Artículo 97</w:t>
      </w:r>
      <w:bookmarkEnd w:id="98"/>
      <w:r w:rsidRPr="00E9375A">
        <w:rPr>
          <w:rFonts w:ascii="Arial Narrow" w:hAnsi="Arial Narrow"/>
          <w:b/>
          <w:sz w:val="24"/>
          <w:szCs w:val="24"/>
        </w:rPr>
        <w:t>.-</w:t>
      </w:r>
      <w:r w:rsidRPr="00E9375A">
        <w:rPr>
          <w:rFonts w:ascii="Arial Narrow" w:hAnsi="Arial Narrow"/>
          <w:sz w:val="24"/>
          <w:szCs w:val="24"/>
        </w:rPr>
        <w:t xml:space="preserve"> La Auditoría Superior de la Federación contará con un servicio fiscalizador de carrera, debiendo emitir para ese efecto un estatuto que deberá publicarse en el Diario Oficial de la Federación.</w:t>
      </w:r>
    </w:p>
    <w:p w14:paraId="0DD8A84F" w14:textId="77777777" w:rsidR="00E9375A" w:rsidRPr="00E9375A" w:rsidRDefault="00E9375A" w:rsidP="00E9375A">
      <w:pPr>
        <w:pStyle w:val="Texto"/>
        <w:spacing w:after="0" w:line="276" w:lineRule="auto"/>
        <w:ind w:firstLine="0"/>
        <w:rPr>
          <w:rFonts w:ascii="Arial Narrow" w:hAnsi="Arial Narrow"/>
          <w:b/>
          <w:sz w:val="24"/>
          <w:szCs w:val="24"/>
        </w:rPr>
      </w:pPr>
    </w:p>
    <w:p w14:paraId="4BBD8703" w14:textId="77777777" w:rsidR="00E9375A" w:rsidRPr="00E9375A" w:rsidRDefault="00E9375A" w:rsidP="00E9375A">
      <w:pPr>
        <w:pStyle w:val="Texto"/>
        <w:spacing w:after="0" w:line="276" w:lineRule="auto"/>
        <w:ind w:firstLine="0"/>
        <w:rPr>
          <w:rFonts w:ascii="Arial Narrow" w:hAnsi="Arial Narrow"/>
          <w:sz w:val="24"/>
          <w:szCs w:val="24"/>
        </w:rPr>
      </w:pPr>
      <w:bookmarkStart w:id="99" w:name="Artículo_98"/>
      <w:r w:rsidRPr="00E9375A">
        <w:rPr>
          <w:rFonts w:ascii="Arial Narrow" w:hAnsi="Arial Narrow"/>
          <w:b/>
          <w:sz w:val="24"/>
          <w:szCs w:val="24"/>
        </w:rPr>
        <w:t>Artículo 98</w:t>
      </w:r>
      <w:bookmarkEnd w:id="99"/>
      <w:r w:rsidRPr="00E9375A">
        <w:rPr>
          <w:rFonts w:ascii="Arial Narrow" w:hAnsi="Arial Narrow"/>
          <w:b/>
          <w:sz w:val="24"/>
          <w:szCs w:val="24"/>
        </w:rPr>
        <w:t>.-</w:t>
      </w:r>
      <w:r w:rsidRPr="00E9375A">
        <w:rPr>
          <w:rFonts w:ascii="Arial Narrow" w:hAnsi="Arial Narrow"/>
          <w:sz w:val="24"/>
          <w:szCs w:val="24"/>
        </w:rPr>
        <w:t xml:space="preserve"> La Auditoría Superior de la Federación elaborará su proyecto de presupuesto anual que contenga, de conformidad con las previsiones de gasto, los recursos necesarios para cumplir con su encargo, el cual será remitido por el Titular de la Auditoría Superior de la Federación a la Comisión a más tardar el 15 de agosto, para su inclusión en el proyecto de Presupuesto de Egresos para el siguiente ejercicio fiscal. La Auditoría Superior de la Federación ejercerá autónomamente su presupuesto aprobado con sujeción a las disposiciones de la Ley Federal de Presupuesto y Responsabilidad Hacendaria, el Presupuesto de Egresos de la Federación correspondiente y las demás disposiciones que resulten aplicables.</w:t>
      </w:r>
    </w:p>
    <w:p w14:paraId="40F14D4A" w14:textId="77777777" w:rsidR="00E9375A" w:rsidRPr="00E9375A" w:rsidRDefault="00E9375A" w:rsidP="00E9375A">
      <w:pPr>
        <w:pStyle w:val="Texto"/>
        <w:spacing w:after="0" w:line="276" w:lineRule="auto"/>
        <w:ind w:firstLine="0"/>
        <w:rPr>
          <w:rFonts w:ascii="Arial Narrow" w:hAnsi="Arial Narrow"/>
          <w:sz w:val="24"/>
          <w:szCs w:val="24"/>
        </w:rPr>
      </w:pPr>
    </w:p>
    <w:p w14:paraId="042EE980"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Auditoría Superior de la Federación publicará en el Diario Oficial de la Federación su normatividad interna conforme a las disposiciones legales aplicables.</w:t>
      </w:r>
    </w:p>
    <w:p w14:paraId="16C09045" w14:textId="77777777" w:rsidR="00E9375A" w:rsidRPr="00E9375A" w:rsidRDefault="00E9375A" w:rsidP="00E9375A">
      <w:pPr>
        <w:pStyle w:val="Texto"/>
        <w:spacing w:after="0" w:line="276" w:lineRule="auto"/>
        <w:ind w:firstLine="0"/>
        <w:rPr>
          <w:rFonts w:ascii="Arial Narrow" w:hAnsi="Arial Narrow"/>
          <w:sz w:val="24"/>
          <w:szCs w:val="24"/>
        </w:rPr>
      </w:pPr>
    </w:p>
    <w:p w14:paraId="746B6674" w14:textId="77777777" w:rsidR="00E9375A" w:rsidRPr="00E9375A" w:rsidRDefault="00E9375A" w:rsidP="00E9375A">
      <w:pPr>
        <w:pStyle w:val="Texto"/>
        <w:spacing w:after="0" w:line="276" w:lineRule="auto"/>
        <w:ind w:firstLine="0"/>
        <w:rPr>
          <w:rFonts w:ascii="Arial Narrow" w:hAnsi="Arial Narrow"/>
          <w:sz w:val="24"/>
          <w:szCs w:val="24"/>
        </w:rPr>
      </w:pPr>
      <w:bookmarkStart w:id="100" w:name="Artículo_99"/>
      <w:r w:rsidRPr="00E9375A">
        <w:rPr>
          <w:rFonts w:ascii="Arial Narrow" w:hAnsi="Arial Narrow"/>
          <w:b/>
          <w:sz w:val="24"/>
          <w:szCs w:val="24"/>
        </w:rPr>
        <w:t>Artículo 99</w:t>
      </w:r>
      <w:bookmarkEnd w:id="100"/>
      <w:r w:rsidRPr="00E9375A">
        <w:rPr>
          <w:rFonts w:ascii="Arial Narrow" w:hAnsi="Arial Narrow"/>
          <w:b/>
          <w:sz w:val="24"/>
          <w:szCs w:val="24"/>
        </w:rPr>
        <w:t>.-</w:t>
      </w:r>
      <w:r w:rsidRPr="00E9375A">
        <w:rPr>
          <w:rFonts w:ascii="Arial Narrow" w:hAnsi="Arial Narrow"/>
          <w:sz w:val="24"/>
          <w:szCs w:val="24"/>
        </w:rPr>
        <w:t xml:space="preserve"> Los servidores públicos de la Auditoría Superior de la Federación se clasifican en trabajadores de confianza y trabajadores de base, y se regirán por el Apartado B del artículo 123 de la Constitución Política de los Estados Unidos Mexicanos y la Ley Federal de los Trabajadores al Servicio del Estado, Reglamentaria del Apartado B) del Artículo 123 Constitucional.</w:t>
      </w:r>
    </w:p>
    <w:p w14:paraId="5746639B" w14:textId="77777777" w:rsidR="00E9375A" w:rsidRPr="00E9375A" w:rsidRDefault="00E9375A" w:rsidP="00E9375A">
      <w:pPr>
        <w:pStyle w:val="Texto"/>
        <w:spacing w:after="0" w:line="276" w:lineRule="auto"/>
        <w:ind w:firstLine="0"/>
        <w:rPr>
          <w:rFonts w:ascii="Arial Narrow" w:hAnsi="Arial Narrow"/>
          <w:b/>
          <w:sz w:val="24"/>
          <w:szCs w:val="24"/>
        </w:rPr>
      </w:pPr>
    </w:p>
    <w:p w14:paraId="426807B3" w14:textId="77777777" w:rsidR="00E9375A" w:rsidRPr="00E9375A" w:rsidRDefault="00E9375A" w:rsidP="00E9375A">
      <w:pPr>
        <w:pStyle w:val="Texto"/>
        <w:spacing w:after="0" w:line="276" w:lineRule="auto"/>
        <w:ind w:firstLine="0"/>
        <w:rPr>
          <w:rFonts w:ascii="Arial Narrow" w:hAnsi="Arial Narrow"/>
          <w:sz w:val="24"/>
          <w:szCs w:val="24"/>
        </w:rPr>
      </w:pPr>
      <w:bookmarkStart w:id="101" w:name="Artículo_100"/>
      <w:r w:rsidRPr="00E9375A">
        <w:rPr>
          <w:rFonts w:ascii="Arial Narrow" w:hAnsi="Arial Narrow"/>
          <w:b/>
          <w:sz w:val="24"/>
          <w:szCs w:val="24"/>
        </w:rPr>
        <w:t>Artículo 100</w:t>
      </w:r>
      <w:bookmarkEnd w:id="101"/>
      <w:r w:rsidRPr="00E9375A">
        <w:rPr>
          <w:rFonts w:ascii="Arial Narrow" w:hAnsi="Arial Narrow"/>
          <w:b/>
          <w:sz w:val="24"/>
          <w:szCs w:val="24"/>
        </w:rPr>
        <w:t>.-</w:t>
      </w:r>
      <w:r w:rsidRPr="00E9375A">
        <w:rPr>
          <w:rFonts w:ascii="Arial Narrow" w:hAnsi="Arial Narrow"/>
          <w:sz w:val="24"/>
          <w:szCs w:val="24"/>
        </w:rPr>
        <w:t xml:space="preserve"> Son trabajadores de confianza, el Titular de la Auditoría Superior de la Federación, los auditores especiales, los titulares de las unidades previstas en esta Ley, los directores generales, los auditores, los mandos medios y los demás trabajadores que tengan tal carácter conforme a lo previsto en la Ley Federal de los Trabajadores al Servicio del Estado, Reglamentaria del Apartado B) del Artículo 123 Constitucional y el Reglamento Interior de la Auditoría Superior de la Federación.</w:t>
      </w:r>
    </w:p>
    <w:p w14:paraId="2BFC486D" w14:textId="77777777" w:rsidR="00E9375A" w:rsidRPr="00E9375A" w:rsidRDefault="00E9375A" w:rsidP="00E9375A">
      <w:pPr>
        <w:pStyle w:val="Texto"/>
        <w:spacing w:after="0" w:line="276" w:lineRule="auto"/>
        <w:ind w:firstLine="0"/>
        <w:rPr>
          <w:rFonts w:ascii="Arial Narrow" w:hAnsi="Arial Narrow"/>
          <w:sz w:val="24"/>
          <w:szCs w:val="24"/>
        </w:rPr>
      </w:pPr>
    </w:p>
    <w:p w14:paraId="087354B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Son trabajadores de base los que desempeñan labores en puestos no incluidos en el párrafo anterior y que estén previstos con tal carácter en la Ley Federal de los Trabajadores al Servicio del Estado, Reglamentaria del Apartado B) del Artículo 123 Constitucional.</w:t>
      </w:r>
    </w:p>
    <w:p w14:paraId="4B86BA04" w14:textId="77777777" w:rsidR="00E9375A" w:rsidRPr="00E9375A" w:rsidRDefault="00E9375A" w:rsidP="00E9375A">
      <w:pPr>
        <w:pStyle w:val="Texto"/>
        <w:spacing w:after="0" w:line="276" w:lineRule="auto"/>
        <w:ind w:firstLine="0"/>
        <w:rPr>
          <w:rFonts w:ascii="Arial Narrow" w:hAnsi="Arial Narrow"/>
          <w:sz w:val="24"/>
          <w:szCs w:val="24"/>
        </w:rPr>
      </w:pPr>
    </w:p>
    <w:p w14:paraId="0A9AFFC0" w14:textId="77777777" w:rsidR="00E9375A" w:rsidRPr="00E9375A" w:rsidRDefault="00E9375A" w:rsidP="00E9375A">
      <w:pPr>
        <w:pStyle w:val="Texto"/>
        <w:spacing w:after="0" w:line="276" w:lineRule="auto"/>
        <w:ind w:firstLine="0"/>
        <w:rPr>
          <w:rFonts w:ascii="Arial Narrow" w:hAnsi="Arial Narrow"/>
          <w:sz w:val="24"/>
          <w:szCs w:val="24"/>
        </w:rPr>
      </w:pPr>
      <w:bookmarkStart w:id="102" w:name="Artículo_101"/>
      <w:r w:rsidRPr="00E9375A">
        <w:rPr>
          <w:rFonts w:ascii="Arial Narrow" w:hAnsi="Arial Narrow"/>
          <w:b/>
          <w:sz w:val="24"/>
          <w:szCs w:val="24"/>
        </w:rPr>
        <w:t>Artículo 101</w:t>
      </w:r>
      <w:bookmarkEnd w:id="102"/>
      <w:r w:rsidRPr="00E9375A">
        <w:rPr>
          <w:rFonts w:ascii="Arial Narrow" w:hAnsi="Arial Narrow"/>
          <w:b/>
          <w:sz w:val="24"/>
          <w:szCs w:val="24"/>
        </w:rPr>
        <w:t>.-</w:t>
      </w:r>
      <w:r w:rsidRPr="00E9375A">
        <w:rPr>
          <w:rFonts w:ascii="Arial Narrow" w:hAnsi="Arial Narrow"/>
          <w:sz w:val="24"/>
          <w:szCs w:val="24"/>
        </w:rPr>
        <w:t xml:space="preserve"> La relación jurídica de trabajo se entiende establecida entre la Auditoría Superior de la Federación, a través de su Titular y los trabajadores a su servicio para todos los efectos.</w:t>
      </w:r>
    </w:p>
    <w:p w14:paraId="7752297C" w14:textId="70A1B4B3" w:rsidR="00E9375A" w:rsidRDefault="00E9375A" w:rsidP="00E9375A">
      <w:pPr>
        <w:pStyle w:val="Texto"/>
        <w:spacing w:after="0" w:line="276" w:lineRule="auto"/>
        <w:ind w:firstLine="0"/>
        <w:rPr>
          <w:rFonts w:ascii="Arial Narrow" w:hAnsi="Arial Narrow"/>
          <w:sz w:val="24"/>
          <w:szCs w:val="24"/>
        </w:rPr>
      </w:pPr>
    </w:p>
    <w:p w14:paraId="069E2374" w14:textId="77777777" w:rsidR="00D3213E" w:rsidRPr="00E9375A" w:rsidRDefault="00D3213E" w:rsidP="00E9375A">
      <w:pPr>
        <w:pStyle w:val="Texto"/>
        <w:spacing w:after="0" w:line="276" w:lineRule="auto"/>
        <w:ind w:firstLine="0"/>
        <w:rPr>
          <w:rFonts w:ascii="Arial Narrow" w:hAnsi="Arial Narrow"/>
          <w:sz w:val="24"/>
          <w:szCs w:val="24"/>
        </w:rPr>
      </w:pPr>
    </w:p>
    <w:p w14:paraId="260E77DA"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lastRenderedPageBreak/>
        <w:t>Capítulo II</w:t>
      </w:r>
    </w:p>
    <w:p w14:paraId="1418BF23" w14:textId="7BC2C652" w:rsid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vigilancia de la Auditoría Superior de la Federación</w:t>
      </w:r>
    </w:p>
    <w:p w14:paraId="7A3F25EE" w14:textId="77777777" w:rsidR="00D3213E" w:rsidRPr="00E9375A" w:rsidRDefault="00D3213E" w:rsidP="00E9375A">
      <w:pPr>
        <w:pStyle w:val="Texto"/>
        <w:spacing w:after="0" w:line="276" w:lineRule="auto"/>
        <w:ind w:firstLine="0"/>
        <w:jc w:val="center"/>
        <w:rPr>
          <w:rFonts w:ascii="Arial Narrow" w:hAnsi="Arial Narrow"/>
          <w:b/>
          <w:sz w:val="24"/>
          <w:szCs w:val="24"/>
        </w:rPr>
      </w:pPr>
    </w:p>
    <w:p w14:paraId="14696C7F" w14:textId="77777777" w:rsidR="00E9375A" w:rsidRPr="00E9375A" w:rsidRDefault="00E9375A" w:rsidP="00E9375A">
      <w:pPr>
        <w:pStyle w:val="Texto"/>
        <w:spacing w:after="0" w:line="276" w:lineRule="auto"/>
        <w:ind w:firstLine="0"/>
        <w:rPr>
          <w:rFonts w:ascii="Arial Narrow" w:hAnsi="Arial Narrow"/>
          <w:sz w:val="24"/>
          <w:szCs w:val="24"/>
        </w:rPr>
      </w:pPr>
      <w:bookmarkStart w:id="103" w:name="Artículo_102"/>
      <w:r w:rsidRPr="00E9375A">
        <w:rPr>
          <w:rFonts w:ascii="Arial Narrow" w:hAnsi="Arial Narrow"/>
          <w:b/>
          <w:sz w:val="24"/>
          <w:szCs w:val="24"/>
        </w:rPr>
        <w:t>Artículo 102</w:t>
      </w:r>
      <w:bookmarkEnd w:id="103"/>
      <w:r w:rsidRPr="00E9375A">
        <w:rPr>
          <w:rFonts w:ascii="Arial Narrow" w:hAnsi="Arial Narrow"/>
          <w:b/>
          <w:sz w:val="24"/>
          <w:szCs w:val="24"/>
        </w:rPr>
        <w:t xml:space="preserve">.- </w:t>
      </w:r>
      <w:r w:rsidRPr="00E9375A">
        <w:rPr>
          <w:rFonts w:ascii="Arial Narrow" w:hAnsi="Arial Narrow"/>
          <w:sz w:val="24"/>
          <w:szCs w:val="24"/>
        </w:rPr>
        <w:t>La Comisión, a través de la Unidad, vigilará que el Titular de la Auditoría Superior</w:t>
      </w:r>
      <w:r w:rsidRPr="00E9375A">
        <w:rPr>
          <w:rFonts w:ascii="Arial Narrow" w:hAnsi="Arial Narrow"/>
          <w:sz w:val="24"/>
          <w:szCs w:val="24"/>
          <w:lang w:val="es-419"/>
        </w:rPr>
        <w:t xml:space="preserve"> </w:t>
      </w:r>
      <w:r w:rsidRPr="00E9375A">
        <w:rPr>
          <w:rFonts w:ascii="Arial Narrow" w:hAnsi="Arial Narrow"/>
          <w:sz w:val="24"/>
          <w:szCs w:val="24"/>
        </w:rPr>
        <w:t>de la Federación, los auditores especiales y los demás servidores públicos de la Auditoría Superior de la Federación en el desempeño de sus funciones, se sujetarán a lo establecido en la Ley General</w:t>
      </w:r>
      <w:r w:rsidRPr="00E9375A">
        <w:rPr>
          <w:rFonts w:ascii="Arial Narrow" w:hAnsi="Arial Narrow"/>
          <w:sz w:val="24"/>
          <w:szCs w:val="24"/>
          <w:lang w:val="es-419"/>
        </w:rPr>
        <w:t xml:space="preserve"> </w:t>
      </w:r>
      <w:r w:rsidRPr="00E9375A">
        <w:rPr>
          <w:rFonts w:ascii="Arial Narrow" w:hAnsi="Arial Narrow"/>
          <w:sz w:val="24"/>
          <w:szCs w:val="24"/>
        </w:rPr>
        <w:t>de Responsabilidades Administrativas y a las demás disposiciones legales aplicables.</w:t>
      </w:r>
    </w:p>
    <w:p w14:paraId="2B740241" w14:textId="77777777" w:rsidR="00E9375A" w:rsidRPr="00E9375A" w:rsidRDefault="00E9375A" w:rsidP="00E9375A">
      <w:pPr>
        <w:pStyle w:val="Texto"/>
        <w:spacing w:after="0" w:line="276" w:lineRule="auto"/>
        <w:ind w:firstLine="0"/>
        <w:rPr>
          <w:rFonts w:ascii="Arial Narrow" w:hAnsi="Arial Narrow"/>
          <w:sz w:val="24"/>
          <w:szCs w:val="24"/>
        </w:rPr>
      </w:pPr>
    </w:p>
    <w:p w14:paraId="1C874158" w14:textId="77777777" w:rsidR="00E9375A" w:rsidRPr="00E9375A" w:rsidRDefault="00E9375A" w:rsidP="00E9375A">
      <w:pPr>
        <w:pStyle w:val="Texto"/>
        <w:spacing w:after="0" w:line="276" w:lineRule="auto"/>
        <w:ind w:firstLine="0"/>
        <w:rPr>
          <w:rFonts w:ascii="Arial Narrow" w:hAnsi="Arial Narrow"/>
          <w:sz w:val="24"/>
          <w:szCs w:val="24"/>
        </w:rPr>
      </w:pPr>
      <w:bookmarkStart w:id="104" w:name="Artículo_103"/>
      <w:r w:rsidRPr="00E9375A">
        <w:rPr>
          <w:rFonts w:ascii="Arial Narrow" w:hAnsi="Arial Narrow"/>
          <w:b/>
          <w:sz w:val="24"/>
          <w:szCs w:val="24"/>
        </w:rPr>
        <w:t>Artículo 103</w:t>
      </w:r>
      <w:bookmarkEnd w:id="104"/>
      <w:r w:rsidRPr="00E9375A">
        <w:rPr>
          <w:rFonts w:ascii="Arial Narrow" w:hAnsi="Arial Narrow"/>
          <w:b/>
          <w:sz w:val="24"/>
          <w:szCs w:val="24"/>
        </w:rPr>
        <w:t>.-</w:t>
      </w:r>
      <w:r w:rsidRPr="00E9375A">
        <w:rPr>
          <w:rFonts w:ascii="Arial Narrow" w:hAnsi="Arial Narrow"/>
          <w:sz w:val="24"/>
          <w:szCs w:val="24"/>
        </w:rPr>
        <w:t xml:space="preserve"> Para el efecto de apoyar a la Comisión en el cumplimiento de sus atribuciones existirá la Unidad, encargada de vigilar el estricto cumplimiento de las funciones a cargo de los servidores públicos de la Auditoría Superior de la Federación, la cual formará parte de la estructura de la Comisión.</w:t>
      </w:r>
    </w:p>
    <w:p w14:paraId="0BE29C9F" w14:textId="77777777" w:rsidR="00E9375A" w:rsidRPr="00E9375A" w:rsidRDefault="00E9375A" w:rsidP="00E9375A">
      <w:pPr>
        <w:pStyle w:val="Texto"/>
        <w:spacing w:after="0" w:line="276" w:lineRule="auto"/>
        <w:ind w:firstLine="0"/>
        <w:rPr>
          <w:rFonts w:ascii="Arial Narrow" w:hAnsi="Arial Narrow"/>
          <w:sz w:val="24"/>
          <w:szCs w:val="24"/>
        </w:rPr>
      </w:pPr>
    </w:p>
    <w:p w14:paraId="0F9F3676"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Unidad, en el caso de los servidores públicos de la Auditoría Superior de la Federación, podrá imponer las sanciones administrativas no graves previstas en la Ley General de Responsabilidades Administrativas o, tratándose de faltas graves en términos de dicha ley, promover la imposición de sanciones ante el Tribunal, por lo que contará con todas las facultades que dicha Ley otorga a las autoridades investigadoras y substanciadoras. Se deberá garantizar la estricta separación de las unidades administrativas adscritas a la Unidad, encargadas de investigar y substanciar los procedimientos administrativos sancionadores en términos de la Ley General de Responsabilidades Administrativas. Asimismo, podrá proporcionar apoyo técnico a la Comisión en la evaluación del desempeño de la Auditoría Superior de la Federación.</w:t>
      </w:r>
    </w:p>
    <w:p w14:paraId="69F91745" w14:textId="77777777" w:rsidR="00E9375A" w:rsidRPr="00E9375A" w:rsidRDefault="00E9375A" w:rsidP="00E9375A">
      <w:pPr>
        <w:pStyle w:val="Texto"/>
        <w:spacing w:after="0" w:line="276" w:lineRule="auto"/>
        <w:ind w:firstLine="0"/>
        <w:rPr>
          <w:rFonts w:ascii="Arial Narrow" w:hAnsi="Arial Narrow"/>
          <w:sz w:val="24"/>
          <w:szCs w:val="24"/>
        </w:rPr>
      </w:pPr>
    </w:p>
    <w:p w14:paraId="13FE9A12" w14:textId="77777777" w:rsidR="00E9375A" w:rsidRPr="00E9375A" w:rsidRDefault="00E9375A" w:rsidP="00E9375A">
      <w:pPr>
        <w:pStyle w:val="Texto"/>
        <w:spacing w:after="0" w:line="276" w:lineRule="auto"/>
        <w:ind w:firstLine="0"/>
        <w:rPr>
          <w:rFonts w:ascii="Arial Narrow" w:hAnsi="Arial Narrow"/>
          <w:sz w:val="24"/>
          <w:szCs w:val="24"/>
        </w:rPr>
      </w:pPr>
      <w:bookmarkStart w:id="105" w:name="Artículo_104"/>
      <w:r w:rsidRPr="00E9375A">
        <w:rPr>
          <w:rFonts w:ascii="Arial Narrow" w:hAnsi="Arial Narrow"/>
          <w:b/>
          <w:sz w:val="24"/>
          <w:szCs w:val="24"/>
        </w:rPr>
        <w:t>Artículo 104</w:t>
      </w:r>
      <w:bookmarkEnd w:id="105"/>
      <w:r w:rsidRPr="00E9375A">
        <w:rPr>
          <w:rFonts w:ascii="Arial Narrow" w:hAnsi="Arial Narrow"/>
          <w:b/>
          <w:sz w:val="24"/>
          <w:szCs w:val="24"/>
        </w:rPr>
        <w:t>.-</w:t>
      </w:r>
      <w:r w:rsidRPr="00E9375A">
        <w:rPr>
          <w:rFonts w:ascii="Arial Narrow" w:hAnsi="Arial Narrow"/>
          <w:sz w:val="24"/>
          <w:szCs w:val="24"/>
        </w:rPr>
        <w:t xml:space="preserve"> La Unidad tendrá las siguientes atribuciones:</w:t>
      </w:r>
    </w:p>
    <w:p w14:paraId="29695C83" w14:textId="77777777" w:rsidR="00E9375A" w:rsidRPr="00E9375A" w:rsidRDefault="00E9375A" w:rsidP="00E9375A">
      <w:pPr>
        <w:pStyle w:val="Texto"/>
        <w:spacing w:after="0" w:line="276" w:lineRule="auto"/>
        <w:ind w:firstLine="0"/>
        <w:rPr>
          <w:rFonts w:ascii="Arial Narrow" w:hAnsi="Arial Narrow"/>
          <w:sz w:val="24"/>
          <w:szCs w:val="24"/>
        </w:rPr>
      </w:pPr>
    </w:p>
    <w:p w14:paraId="4A0EDB5D" w14:textId="4162606B"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Vigilar que los servidores públicos de la Auditoría Superior de la Federación se conduzcan en términos de lo dispuesto por esta Ley y demás disposiciones legales aplicables;</w:t>
      </w:r>
    </w:p>
    <w:p w14:paraId="37026D75"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732DDFD7" w14:textId="04F63953"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Practicar, por sí o a través de auditores externos, auditorías para verificar el desempeño y el cumplimiento de metas e indicadores de la Auditoría Superior de la Federación, así como la debida aplicación de los recursos a cargo de ésta con base en el programa anual de trabajo que aprueba la Comisión;</w:t>
      </w:r>
    </w:p>
    <w:p w14:paraId="41F1401A" w14:textId="77777777" w:rsidR="00E9375A" w:rsidRPr="00E9375A" w:rsidRDefault="00E9375A" w:rsidP="00E9375A">
      <w:pPr>
        <w:pStyle w:val="Texto"/>
        <w:spacing w:after="0" w:line="276" w:lineRule="auto"/>
        <w:ind w:left="708" w:firstLine="0"/>
        <w:rPr>
          <w:rFonts w:ascii="Arial Narrow" w:hAnsi="Arial Narrow"/>
          <w:sz w:val="24"/>
          <w:szCs w:val="24"/>
        </w:rPr>
      </w:pPr>
    </w:p>
    <w:p w14:paraId="5F350F2B" w14:textId="7501C751"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Recibir denuncias de faltas administrativas derivadas del incumplimiento de las obligaciones por parte del Titular de la Auditoría Superior de la Federación, auditores especiales y demás servidores públicos de la Auditoría Superior de la Federación, iniciar investigaciones y, en el caso de faltas administrativas no graves, imponer las sanciones que correspondan, en los términos de la Ley General de Responsabilidades Administrativas;</w:t>
      </w:r>
    </w:p>
    <w:p w14:paraId="1193C9C7" w14:textId="77777777" w:rsidR="00E9375A" w:rsidRPr="00E9375A" w:rsidRDefault="00E9375A" w:rsidP="00E9375A">
      <w:pPr>
        <w:pStyle w:val="Texto"/>
        <w:spacing w:after="0" w:line="276" w:lineRule="auto"/>
        <w:ind w:left="708" w:firstLine="0"/>
        <w:rPr>
          <w:rFonts w:ascii="Arial Narrow" w:hAnsi="Arial Narrow"/>
          <w:sz w:val="24"/>
          <w:szCs w:val="24"/>
        </w:rPr>
      </w:pPr>
    </w:p>
    <w:p w14:paraId="6DB09302" w14:textId="60486808"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Conocer y resolver el recurso que interpongan los servidores públicos sancionados por faltas no graves conforme a lo dispuesto por la Ley General de Responsabilidades Administrativas;</w:t>
      </w:r>
    </w:p>
    <w:p w14:paraId="2A04AB04" w14:textId="77777777" w:rsidR="00E9375A" w:rsidRPr="00E9375A" w:rsidRDefault="00E9375A" w:rsidP="00E9375A">
      <w:pPr>
        <w:pStyle w:val="Texto"/>
        <w:spacing w:after="0" w:line="276" w:lineRule="auto"/>
        <w:ind w:left="708" w:firstLine="0"/>
        <w:rPr>
          <w:rFonts w:ascii="Arial Narrow" w:hAnsi="Arial Narrow"/>
          <w:sz w:val="24"/>
          <w:szCs w:val="24"/>
        </w:rPr>
      </w:pPr>
    </w:p>
    <w:p w14:paraId="10217287" w14:textId="54CBF39D"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Realizar la defensa jurídica de las resoluciones que se emitan ante las diversas instancias jurisdiccionales e interponer los medios de defensa que procedan en contra de las resoluciones emitidas por el Tribunal, cuando la Unidad sea parte en esos procedimientos;</w:t>
      </w:r>
    </w:p>
    <w:p w14:paraId="6E334FC0" w14:textId="77777777" w:rsidR="00E9375A" w:rsidRPr="00E9375A" w:rsidRDefault="00E9375A" w:rsidP="00E9375A">
      <w:pPr>
        <w:pStyle w:val="Texto"/>
        <w:spacing w:after="0" w:line="276" w:lineRule="auto"/>
        <w:ind w:left="708" w:firstLine="0"/>
        <w:rPr>
          <w:rFonts w:ascii="Arial Narrow" w:hAnsi="Arial Narrow"/>
          <w:sz w:val="24"/>
          <w:szCs w:val="24"/>
        </w:rPr>
      </w:pPr>
    </w:p>
    <w:p w14:paraId="4187671F" w14:textId="2F4DBFC7"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Participar en los actos de entrega recepción de los servidores públicos de mando superior de la Auditoría Superior de la Federación;</w:t>
      </w:r>
    </w:p>
    <w:p w14:paraId="028BD92C" w14:textId="77777777" w:rsidR="00E9375A" w:rsidRPr="00E9375A" w:rsidRDefault="00E9375A" w:rsidP="00E9375A">
      <w:pPr>
        <w:pStyle w:val="Texto"/>
        <w:spacing w:after="0" w:line="276" w:lineRule="auto"/>
        <w:ind w:left="708" w:firstLine="0"/>
        <w:rPr>
          <w:rFonts w:ascii="Arial Narrow" w:hAnsi="Arial Narrow"/>
          <w:sz w:val="24"/>
          <w:szCs w:val="24"/>
        </w:rPr>
      </w:pPr>
    </w:p>
    <w:p w14:paraId="4A171658" w14:textId="54C304CA"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A instancia de la Comisión, presentar denuncias o querellas ante la autoridad competente, en caso de detectar conductas presumiblemente constitutivas de delito, imputables a los servidores públicos de la Auditoría Superior de la Federación;</w:t>
      </w:r>
    </w:p>
    <w:p w14:paraId="72C111FF" w14:textId="77777777" w:rsidR="00E9375A" w:rsidRPr="00E9375A" w:rsidRDefault="00E9375A" w:rsidP="00E9375A">
      <w:pPr>
        <w:pStyle w:val="Texto"/>
        <w:spacing w:after="0" w:line="276" w:lineRule="auto"/>
        <w:ind w:left="708" w:firstLine="0"/>
        <w:rPr>
          <w:rFonts w:ascii="Arial Narrow" w:hAnsi="Arial Narrow"/>
          <w:sz w:val="24"/>
          <w:szCs w:val="24"/>
        </w:rPr>
      </w:pPr>
    </w:p>
    <w:p w14:paraId="73DC6748" w14:textId="589BAEDF"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Llevar el registro y análisis de la situación patrimonial de los servidores públicos adscritos a la Auditoría Superior de la Federación;</w:t>
      </w:r>
    </w:p>
    <w:p w14:paraId="69733AE7" w14:textId="77777777" w:rsidR="00E9375A" w:rsidRPr="00E9375A" w:rsidRDefault="00E9375A" w:rsidP="00E9375A">
      <w:pPr>
        <w:pStyle w:val="Texto"/>
        <w:spacing w:after="0" w:line="276" w:lineRule="auto"/>
        <w:ind w:left="708" w:firstLine="0"/>
        <w:rPr>
          <w:rFonts w:ascii="Arial Narrow" w:hAnsi="Arial Narrow"/>
          <w:sz w:val="24"/>
          <w:szCs w:val="24"/>
        </w:rPr>
      </w:pPr>
    </w:p>
    <w:p w14:paraId="04A7929A" w14:textId="679073A8"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Conocer y resolver de las inconformidades que presenten los proveedores o contratistas, por el incumplimiento de las disposiciones aplicables para la Auditoría Superior de la Federación en materia de adquisiciones, arrendamientos y servicios del sector público, así como de obras públicas y servicios relacionados con las mismas.</w:t>
      </w:r>
    </w:p>
    <w:p w14:paraId="2BAFD9E4" w14:textId="77777777" w:rsidR="00E9375A" w:rsidRPr="00E9375A" w:rsidRDefault="00E9375A" w:rsidP="00E9375A">
      <w:pPr>
        <w:pStyle w:val="Texto"/>
        <w:spacing w:after="0" w:line="276" w:lineRule="auto"/>
        <w:ind w:left="708" w:firstLine="0"/>
        <w:rPr>
          <w:rFonts w:ascii="Arial Narrow" w:hAnsi="Arial Narrow"/>
          <w:sz w:val="24"/>
          <w:szCs w:val="24"/>
        </w:rPr>
      </w:pPr>
    </w:p>
    <w:p w14:paraId="1446BF4C" w14:textId="77777777" w:rsidR="00E9375A" w:rsidRPr="00E9375A" w:rsidRDefault="00E9375A" w:rsidP="00573EA4">
      <w:pPr>
        <w:pStyle w:val="Texto"/>
        <w:spacing w:after="0" w:line="276" w:lineRule="auto"/>
        <w:ind w:left="720" w:firstLine="0"/>
        <w:rPr>
          <w:rFonts w:ascii="Arial Narrow" w:hAnsi="Arial Narrow"/>
          <w:sz w:val="24"/>
          <w:szCs w:val="24"/>
        </w:rPr>
      </w:pPr>
      <w:r w:rsidRPr="00E9375A">
        <w:rPr>
          <w:rFonts w:ascii="Arial Narrow" w:hAnsi="Arial Narrow"/>
          <w:sz w:val="24"/>
          <w:szCs w:val="24"/>
        </w:rPr>
        <w:t>Igualmente participará con voz, pero sin voto, en los comités de obras y de adquisiciones de la Auditoría Superior de la Federación, establecidos en las disposiciones aplicables para la Auditoría Superior de la Federación en materia de adquisiciones, arrendamientos y servicios del sector público, así como de obras públicas y servicios relacionados con las mismas;</w:t>
      </w:r>
    </w:p>
    <w:p w14:paraId="79257450" w14:textId="77777777" w:rsidR="00E9375A" w:rsidRPr="00E9375A" w:rsidRDefault="00E9375A" w:rsidP="00E9375A">
      <w:pPr>
        <w:pStyle w:val="Texto"/>
        <w:spacing w:after="0" w:line="276" w:lineRule="auto"/>
        <w:ind w:left="708" w:firstLine="0"/>
        <w:rPr>
          <w:rFonts w:ascii="Arial Narrow" w:hAnsi="Arial Narrow"/>
          <w:sz w:val="24"/>
          <w:szCs w:val="24"/>
        </w:rPr>
      </w:pPr>
    </w:p>
    <w:p w14:paraId="2CEC19A0" w14:textId="2BB1DB49"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Auxiliar a la Comisión en la elaboración de los análisis y las conclusiones del Informe General, los informes individuales y demás documentos que le envíe la Auditoría Superior de la Federación;</w:t>
      </w:r>
    </w:p>
    <w:p w14:paraId="789FCCA3" w14:textId="77777777" w:rsidR="00E9375A" w:rsidRPr="00E9375A" w:rsidRDefault="00E9375A" w:rsidP="00E9375A">
      <w:pPr>
        <w:pStyle w:val="Texto"/>
        <w:spacing w:after="0" w:line="276" w:lineRule="auto"/>
        <w:ind w:left="708" w:firstLine="0"/>
        <w:rPr>
          <w:rFonts w:ascii="Arial Narrow" w:hAnsi="Arial Narrow"/>
          <w:sz w:val="24"/>
          <w:szCs w:val="24"/>
        </w:rPr>
      </w:pPr>
    </w:p>
    <w:p w14:paraId="257A8E4A" w14:textId="61363E88"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Proponer a la Comisión los indicadores y sistemas de evaluación del desempeño de la propia Unidad y los que utilice para evaluar a la Auditoría Superior de la Federación, así como los sistemas de seguimiento a las observaciones y acciones que promuevan tanto la Unidad como la Comisión;</w:t>
      </w:r>
    </w:p>
    <w:p w14:paraId="69B17722" w14:textId="77777777" w:rsidR="00E9375A" w:rsidRPr="00E9375A" w:rsidRDefault="00E9375A" w:rsidP="00161862">
      <w:pPr>
        <w:pStyle w:val="Texto"/>
        <w:spacing w:after="0" w:line="276" w:lineRule="auto"/>
        <w:rPr>
          <w:rFonts w:ascii="Arial Narrow" w:hAnsi="Arial Narrow"/>
          <w:sz w:val="24"/>
          <w:szCs w:val="24"/>
        </w:rPr>
      </w:pPr>
    </w:p>
    <w:p w14:paraId="583453C7" w14:textId="7909DE64"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lastRenderedPageBreak/>
        <w:t>En general, coadyuvar y asistir a la Comisión en el cumplimiento de sus atribuciones;</w:t>
      </w:r>
    </w:p>
    <w:p w14:paraId="6A7EDFDE" w14:textId="77777777" w:rsidR="00E9375A" w:rsidRPr="00E9375A" w:rsidRDefault="00E9375A" w:rsidP="00E9375A">
      <w:pPr>
        <w:pStyle w:val="Texto"/>
        <w:spacing w:after="0" w:line="276" w:lineRule="auto"/>
        <w:ind w:left="708" w:firstLine="0"/>
        <w:rPr>
          <w:rFonts w:ascii="Arial Narrow" w:hAnsi="Arial Narrow"/>
          <w:sz w:val="24"/>
          <w:szCs w:val="24"/>
        </w:rPr>
      </w:pPr>
    </w:p>
    <w:p w14:paraId="205F3B0A" w14:textId="0AA58D41"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Atender prioritariamente las denuncias;</w:t>
      </w:r>
    </w:p>
    <w:p w14:paraId="0068BDFC" w14:textId="77777777" w:rsidR="00E9375A" w:rsidRPr="00E9375A" w:rsidRDefault="00E9375A" w:rsidP="00E9375A">
      <w:pPr>
        <w:pStyle w:val="Texto"/>
        <w:spacing w:after="0" w:line="276" w:lineRule="auto"/>
        <w:ind w:left="708" w:firstLine="0"/>
        <w:rPr>
          <w:rFonts w:ascii="Arial Narrow" w:hAnsi="Arial Narrow"/>
          <w:sz w:val="24"/>
          <w:szCs w:val="24"/>
        </w:rPr>
      </w:pPr>
    </w:p>
    <w:p w14:paraId="4D4D2DBC" w14:textId="0C28B1E3"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Participar en las sesiones de la Comisión para brindar apoyo técnico y especializado;</w:t>
      </w:r>
    </w:p>
    <w:p w14:paraId="24E06030" w14:textId="77777777" w:rsidR="00E9375A" w:rsidRPr="00E9375A" w:rsidRDefault="00E9375A" w:rsidP="00E9375A">
      <w:pPr>
        <w:pStyle w:val="Texto"/>
        <w:spacing w:after="0" w:line="276" w:lineRule="auto"/>
        <w:ind w:left="708" w:firstLine="0"/>
        <w:rPr>
          <w:rFonts w:ascii="Arial Narrow" w:hAnsi="Arial Narrow"/>
          <w:sz w:val="24"/>
          <w:szCs w:val="24"/>
        </w:rPr>
      </w:pPr>
    </w:p>
    <w:p w14:paraId="4ED6DFF6" w14:textId="103CF895"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Emitir opinión a la Comisión respecto del proyecto de lineamientos y directrices que deberán observar las entidades locales para la fiscalización de las participaciones federales propuesto por el Auditor, y</w:t>
      </w:r>
    </w:p>
    <w:p w14:paraId="245AC7FF" w14:textId="77777777" w:rsidR="00E9375A" w:rsidRPr="00E9375A" w:rsidRDefault="00E9375A" w:rsidP="00E9375A">
      <w:pPr>
        <w:pStyle w:val="Texto"/>
        <w:spacing w:after="0" w:line="276" w:lineRule="auto"/>
        <w:ind w:left="708" w:firstLine="0"/>
        <w:rPr>
          <w:rFonts w:ascii="Arial Narrow" w:hAnsi="Arial Narrow"/>
          <w:sz w:val="24"/>
          <w:szCs w:val="24"/>
        </w:rPr>
      </w:pPr>
    </w:p>
    <w:p w14:paraId="49B73D21" w14:textId="0E191891" w:rsidR="00E9375A" w:rsidRPr="00E9375A" w:rsidRDefault="00E9375A" w:rsidP="00573EA4">
      <w:pPr>
        <w:pStyle w:val="Texto"/>
        <w:numPr>
          <w:ilvl w:val="0"/>
          <w:numId w:val="44"/>
        </w:numPr>
        <w:spacing w:after="0" w:line="276" w:lineRule="auto"/>
        <w:rPr>
          <w:rFonts w:ascii="Arial Narrow" w:hAnsi="Arial Narrow"/>
          <w:sz w:val="24"/>
          <w:szCs w:val="24"/>
        </w:rPr>
      </w:pPr>
      <w:r w:rsidRPr="00E9375A">
        <w:rPr>
          <w:rFonts w:ascii="Arial Narrow" w:hAnsi="Arial Narrow"/>
          <w:sz w:val="24"/>
          <w:szCs w:val="24"/>
        </w:rPr>
        <w:t>Las demás que le atribuyan expresamente las disposiciones legales y reglamentarias aplicables.</w:t>
      </w:r>
    </w:p>
    <w:p w14:paraId="15B0FD5F" w14:textId="77777777" w:rsidR="00E9375A" w:rsidRPr="00E9375A" w:rsidRDefault="00E9375A" w:rsidP="00E9375A">
      <w:pPr>
        <w:pStyle w:val="Texto"/>
        <w:spacing w:after="0" w:line="276" w:lineRule="auto"/>
        <w:ind w:firstLine="0"/>
        <w:rPr>
          <w:rFonts w:ascii="Arial Narrow" w:hAnsi="Arial Narrow"/>
          <w:sz w:val="24"/>
          <w:szCs w:val="24"/>
        </w:rPr>
      </w:pPr>
    </w:p>
    <w:p w14:paraId="41F4EBF2"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Las entidades fiscalizadas tendrán la facultad de formular queja ante la Unidad sobre los actos del Titular de la Auditoría Superior de la Federación que contravengan las disposiciones de esta Ley, en cuyo caso la Unidad sustanciará la investigación preliminar por vía especial, para dictaminar si ha lugar a iniciar el procedimiento de remoción a que se refiere este ordenamiento, o bien el previsto en la Ley General de Responsabilidades Administrativas, notificando al quejoso el dictamen correspondiente, previa aprobación</w:t>
      </w:r>
      <w:r w:rsidRPr="00E9375A">
        <w:rPr>
          <w:rFonts w:ascii="Arial Narrow" w:hAnsi="Arial Narrow"/>
          <w:sz w:val="24"/>
          <w:szCs w:val="24"/>
          <w:lang w:val="es-419"/>
        </w:rPr>
        <w:t xml:space="preserve"> </w:t>
      </w:r>
      <w:r w:rsidRPr="00E9375A">
        <w:rPr>
          <w:rFonts w:ascii="Arial Narrow" w:hAnsi="Arial Narrow"/>
          <w:sz w:val="24"/>
          <w:szCs w:val="24"/>
        </w:rPr>
        <w:t>de la Comisión.</w:t>
      </w:r>
    </w:p>
    <w:p w14:paraId="6C0C72DC" w14:textId="77777777" w:rsidR="00E9375A" w:rsidRPr="00E9375A" w:rsidRDefault="00E9375A" w:rsidP="00E9375A">
      <w:pPr>
        <w:pStyle w:val="Texto"/>
        <w:spacing w:after="0" w:line="276" w:lineRule="auto"/>
        <w:ind w:firstLine="0"/>
        <w:rPr>
          <w:rFonts w:ascii="Arial Narrow" w:hAnsi="Arial Narrow"/>
          <w:sz w:val="24"/>
          <w:szCs w:val="24"/>
        </w:rPr>
      </w:pPr>
    </w:p>
    <w:p w14:paraId="349F5ADB" w14:textId="77777777" w:rsidR="00E9375A" w:rsidRPr="00E9375A" w:rsidRDefault="00E9375A" w:rsidP="00E9375A">
      <w:pPr>
        <w:pStyle w:val="Texto"/>
        <w:spacing w:after="0" w:line="276" w:lineRule="auto"/>
        <w:ind w:firstLine="0"/>
        <w:rPr>
          <w:rFonts w:ascii="Arial Narrow" w:hAnsi="Arial Narrow"/>
          <w:sz w:val="24"/>
          <w:szCs w:val="24"/>
        </w:rPr>
      </w:pPr>
      <w:bookmarkStart w:id="106" w:name="Artículo_105"/>
      <w:r w:rsidRPr="00E9375A">
        <w:rPr>
          <w:rFonts w:ascii="Arial Narrow" w:hAnsi="Arial Narrow"/>
          <w:b/>
          <w:sz w:val="24"/>
          <w:szCs w:val="24"/>
        </w:rPr>
        <w:t>Artículo 105</w:t>
      </w:r>
      <w:bookmarkEnd w:id="106"/>
      <w:r w:rsidRPr="00E9375A">
        <w:rPr>
          <w:rFonts w:ascii="Arial Narrow" w:hAnsi="Arial Narrow"/>
          <w:b/>
          <w:sz w:val="24"/>
          <w:szCs w:val="24"/>
        </w:rPr>
        <w:t>.-</w:t>
      </w:r>
      <w:r w:rsidRPr="00E9375A">
        <w:rPr>
          <w:rFonts w:ascii="Arial Narrow" w:hAnsi="Arial Narrow"/>
          <w:sz w:val="24"/>
          <w:szCs w:val="24"/>
        </w:rPr>
        <w:t xml:space="preserve"> El titular de la Unidad será designado por la Cámara, mediante el voto mayoritario de sus miembros presentes en la sesión respectiva, a propuesta de la Comisión, que presentará una terna de candidatos que deberán cumplir con los requisitos que esta Ley establece para el Titular de la Auditoría Superior de la Federación. Lo anterior se llevará a cabo a través de los procedimientos y plazos que fije la misma Comisión.</w:t>
      </w:r>
    </w:p>
    <w:p w14:paraId="606D63FD" w14:textId="77777777" w:rsidR="00E9375A" w:rsidRPr="00E9375A" w:rsidRDefault="00E9375A" w:rsidP="00E9375A">
      <w:pPr>
        <w:pStyle w:val="Texto"/>
        <w:spacing w:after="0" w:line="276" w:lineRule="auto"/>
        <w:ind w:firstLine="0"/>
        <w:rPr>
          <w:rFonts w:ascii="Arial Narrow" w:hAnsi="Arial Narrow"/>
          <w:sz w:val="24"/>
          <w:szCs w:val="24"/>
        </w:rPr>
      </w:pPr>
    </w:p>
    <w:p w14:paraId="5FA1D85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La Comisión abrirá registro público para que las organizaciones de la sociedad civil o académicas se inscriban para participar como observadores del proceso para la integración de la terna referida en el párrafo anterior, para lo cual se procederá mediante el método de insaculación para elegir cinco observadores.</w:t>
      </w:r>
    </w:p>
    <w:p w14:paraId="5EF59656" w14:textId="77777777" w:rsidR="00E9375A" w:rsidRPr="00E9375A" w:rsidRDefault="00E9375A" w:rsidP="00E9375A">
      <w:pPr>
        <w:pStyle w:val="Texto"/>
        <w:spacing w:after="0" w:line="276" w:lineRule="auto"/>
        <w:ind w:firstLine="0"/>
        <w:rPr>
          <w:rFonts w:ascii="Arial Narrow" w:hAnsi="Arial Narrow"/>
          <w:sz w:val="24"/>
          <w:szCs w:val="24"/>
        </w:rPr>
      </w:pPr>
    </w:p>
    <w:p w14:paraId="0E955070"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titular de la Unidad durará en su encargo cuatro años y podrá desempeñar nuevamente ese cargo por otro periodo de cuatro años.</w:t>
      </w:r>
    </w:p>
    <w:p w14:paraId="113BA172" w14:textId="77777777" w:rsidR="00E9375A" w:rsidRPr="00E9375A" w:rsidRDefault="00E9375A" w:rsidP="00E9375A">
      <w:pPr>
        <w:pStyle w:val="Texto"/>
        <w:spacing w:after="0" w:line="276" w:lineRule="auto"/>
        <w:rPr>
          <w:rFonts w:ascii="Arial Narrow" w:hAnsi="Arial Narrow"/>
          <w:sz w:val="24"/>
          <w:szCs w:val="24"/>
        </w:rPr>
      </w:pPr>
    </w:p>
    <w:p w14:paraId="37AD5434" w14:textId="77777777" w:rsidR="00E9375A" w:rsidRPr="00E9375A" w:rsidRDefault="00E9375A" w:rsidP="00E9375A">
      <w:pPr>
        <w:pStyle w:val="Texto"/>
        <w:spacing w:after="0" w:line="276" w:lineRule="auto"/>
        <w:ind w:firstLine="0"/>
        <w:rPr>
          <w:rFonts w:ascii="Arial Narrow" w:hAnsi="Arial Narrow"/>
          <w:sz w:val="24"/>
          <w:szCs w:val="24"/>
        </w:rPr>
      </w:pPr>
      <w:bookmarkStart w:id="107" w:name="Artículo_106"/>
      <w:r w:rsidRPr="00E9375A">
        <w:rPr>
          <w:rFonts w:ascii="Arial Narrow" w:hAnsi="Arial Narrow"/>
          <w:b/>
          <w:sz w:val="24"/>
          <w:szCs w:val="24"/>
        </w:rPr>
        <w:t>Artículo 106</w:t>
      </w:r>
      <w:bookmarkEnd w:id="107"/>
      <w:r w:rsidRPr="00E9375A">
        <w:rPr>
          <w:rFonts w:ascii="Arial Narrow" w:hAnsi="Arial Narrow"/>
          <w:b/>
          <w:sz w:val="24"/>
          <w:szCs w:val="24"/>
        </w:rPr>
        <w:t xml:space="preserve">.- </w:t>
      </w:r>
      <w:r w:rsidRPr="00E9375A">
        <w:rPr>
          <w:rFonts w:ascii="Arial Narrow" w:hAnsi="Arial Narrow"/>
          <w:sz w:val="24"/>
          <w:szCs w:val="24"/>
        </w:rPr>
        <w:t>El titular de la Unidad será responsable administrativamente ante la</w:t>
      </w:r>
      <w:r w:rsidRPr="00E9375A">
        <w:rPr>
          <w:rFonts w:ascii="Arial Narrow" w:hAnsi="Arial Narrow"/>
          <w:b/>
          <w:sz w:val="24"/>
          <w:szCs w:val="24"/>
        </w:rPr>
        <w:t xml:space="preserve"> </w:t>
      </w:r>
      <w:r w:rsidRPr="00E9375A">
        <w:rPr>
          <w:rFonts w:ascii="Arial Narrow" w:hAnsi="Arial Narrow"/>
          <w:sz w:val="24"/>
          <w:szCs w:val="24"/>
        </w:rPr>
        <w:t>Comisión y la propia Cámara, a la cual deberá rendir un informe anual de su gestión, con independencia de que pueda ser citado extraordinariamente por ésta, cuando así se requiera, para dar cuenta del ejercicio de sus funciones.</w:t>
      </w:r>
    </w:p>
    <w:p w14:paraId="0F8414CD" w14:textId="77777777" w:rsidR="00E9375A" w:rsidRPr="00E9375A" w:rsidRDefault="00E9375A" w:rsidP="00E9375A">
      <w:pPr>
        <w:pStyle w:val="Texto"/>
        <w:spacing w:after="0" w:line="276" w:lineRule="auto"/>
        <w:ind w:firstLine="0"/>
        <w:rPr>
          <w:rFonts w:ascii="Arial Narrow" w:hAnsi="Arial Narrow"/>
          <w:sz w:val="24"/>
          <w:szCs w:val="24"/>
        </w:rPr>
      </w:pPr>
    </w:p>
    <w:p w14:paraId="591EC201" w14:textId="77777777" w:rsidR="00E9375A" w:rsidRPr="00E9375A" w:rsidRDefault="00E9375A" w:rsidP="00E9375A">
      <w:pPr>
        <w:pStyle w:val="Texto"/>
        <w:spacing w:after="0" w:line="276" w:lineRule="auto"/>
        <w:ind w:firstLine="0"/>
        <w:rPr>
          <w:rFonts w:ascii="Arial Narrow" w:hAnsi="Arial Narrow"/>
          <w:sz w:val="24"/>
          <w:szCs w:val="24"/>
        </w:rPr>
      </w:pPr>
      <w:bookmarkStart w:id="108" w:name="Artículo_107"/>
      <w:r w:rsidRPr="00E9375A">
        <w:rPr>
          <w:rFonts w:ascii="Arial Narrow" w:hAnsi="Arial Narrow"/>
          <w:b/>
          <w:sz w:val="24"/>
          <w:szCs w:val="24"/>
        </w:rPr>
        <w:lastRenderedPageBreak/>
        <w:t>Artículo 107</w:t>
      </w:r>
      <w:bookmarkEnd w:id="108"/>
      <w:r w:rsidRPr="00E9375A">
        <w:rPr>
          <w:rFonts w:ascii="Arial Narrow" w:hAnsi="Arial Narrow"/>
          <w:b/>
          <w:sz w:val="24"/>
          <w:szCs w:val="24"/>
        </w:rPr>
        <w:t xml:space="preserve">.- </w:t>
      </w:r>
      <w:r w:rsidRPr="00E9375A">
        <w:rPr>
          <w:rFonts w:ascii="Arial Narrow" w:hAnsi="Arial Narrow"/>
          <w:sz w:val="24"/>
          <w:szCs w:val="24"/>
        </w:rPr>
        <w:t>Son atribuciones del Titular de la Unidad:</w:t>
      </w:r>
    </w:p>
    <w:p w14:paraId="0C058FC9" w14:textId="77777777" w:rsidR="00E9375A" w:rsidRPr="00E9375A" w:rsidRDefault="00E9375A" w:rsidP="00E9375A">
      <w:pPr>
        <w:pStyle w:val="Texto"/>
        <w:spacing w:after="0" w:line="276" w:lineRule="auto"/>
        <w:ind w:firstLine="0"/>
        <w:rPr>
          <w:rFonts w:ascii="Arial Narrow" w:hAnsi="Arial Narrow"/>
          <w:sz w:val="24"/>
          <w:szCs w:val="24"/>
        </w:rPr>
      </w:pPr>
    </w:p>
    <w:p w14:paraId="4C69C951" w14:textId="15E6F881" w:rsidR="00E9375A" w:rsidRPr="00E9375A" w:rsidRDefault="00E9375A" w:rsidP="00C308B9">
      <w:pPr>
        <w:pStyle w:val="Texto"/>
        <w:numPr>
          <w:ilvl w:val="0"/>
          <w:numId w:val="45"/>
        </w:numPr>
        <w:spacing w:after="0" w:line="276" w:lineRule="auto"/>
        <w:rPr>
          <w:rFonts w:ascii="Arial Narrow" w:hAnsi="Arial Narrow"/>
          <w:sz w:val="24"/>
          <w:szCs w:val="24"/>
        </w:rPr>
      </w:pPr>
      <w:r w:rsidRPr="00E9375A">
        <w:rPr>
          <w:rFonts w:ascii="Arial Narrow" w:hAnsi="Arial Narrow"/>
          <w:sz w:val="24"/>
          <w:szCs w:val="24"/>
        </w:rPr>
        <w:t>Planear y programar auditorías a las diversas áreas que integran la Auditoría Superior de la Federación;</w:t>
      </w:r>
    </w:p>
    <w:p w14:paraId="115D0437" w14:textId="77777777" w:rsidR="00E9375A" w:rsidRPr="00E9375A" w:rsidRDefault="00E9375A" w:rsidP="00E9375A">
      <w:pPr>
        <w:pStyle w:val="Texto"/>
        <w:spacing w:after="0" w:line="276" w:lineRule="auto"/>
        <w:ind w:left="708" w:firstLine="0"/>
        <w:rPr>
          <w:rFonts w:ascii="Arial Narrow" w:hAnsi="Arial Narrow"/>
          <w:b/>
          <w:sz w:val="24"/>
          <w:szCs w:val="24"/>
        </w:rPr>
      </w:pPr>
    </w:p>
    <w:p w14:paraId="38777903" w14:textId="124B14F2" w:rsidR="00E9375A" w:rsidRPr="00E9375A" w:rsidRDefault="00E9375A" w:rsidP="00C308B9">
      <w:pPr>
        <w:pStyle w:val="Texto"/>
        <w:numPr>
          <w:ilvl w:val="0"/>
          <w:numId w:val="45"/>
        </w:numPr>
        <w:spacing w:after="0" w:line="276" w:lineRule="auto"/>
        <w:rPr>
          <w:rFonts w:ascii="Arial Narrow" w:hAnsi="Arial Narrow"/>
          <w:sz w:val="24"/>
          <w:szCs w:val="24"/>
        </w:rPr>
      </w:pPr>
      <w:r w:rsidRPr="00E9375A">
        <w:rPr>
          <w:rFonts w:ascii="Arial Narrow" w:hAnsi="Arial Narrow"/>
          <w:sz w:val="24"/>
          <w:szCs w:val="24"/>
        </w:rPr>
        <w:t>Requerir a las unidades administrativas de la Auditoría Superior de la Federación la información necesaria para cumplir con sus atribuciones;</w:t>
      </w:r>
    </w:p>
    <w:p w14:paraId="5A6A496C" w14:textId="77777777" w:rsidR="00E9375A" w:rsidRPr="00E9375A" w:rsidRDefault="00E9375A" w:rsidP="00E9375A">
      <w:pPr>
        <w:pStyle w:val="Texto"/>
        <w:spacing w:after="0" w:line="276" w:lineRule="auto"/>
        <w:ind w:left="708" w:firstLine="0"/>
        <w:rPr>
          <w:rFonts w:ascii="Arial Narrow" w:hAnsi="Arial Narrow"/>
          <w:sz w:val="24"/>
          <w:szCs w:val="24"/>
        </w:rPr>
      </w:pPr>
    </w:p>
    <w:p w14:paraId="3A8F8C33" w14:textId="656F37A4" w:rsidR="00E9375A" w:rsidRPr="00E9375A" w:rsidRDefault="00E9375A" w:rsidP="00C308B9">
      <w:pPr>
        <w:pStyle w:val="Texto"/>
        <w:numPr>
          <w:ilvl w:val="0"/>
          <w:numId w:val="45"/>
        </w:numPr>
        <w:spacing w:after="0" w:line="276" w:lineRule="auto"/>
        <w:rPr>
          <w:rFonts w:ascii="Arial Narrow" w:hAnsi="Arial Narrow"/>
          <w:sz w:val="24"/>
          <w:szCs w:val="24"/>
        </w:rPr>
      </w:pPr>
      <w:r w:rsidRPr="00E9375A">
        <w:rPr>
          <w:rFonts w:ascii="Arial Narrow" w:hAnsi="Arial Narrow"/>
          <w:sz w:val="24"/>
          <w:szCs w:val="24"/>
        </w:rPr>
        <w:t>Expedir certificaciones de los documentos que obren en los archivos de la Unidad, así como representar a la misma, y</w:t>
      </w:r>
    </w:p>
    <w:p w14:paraId="300263CF" w14:textId="77777777" w:rsidR="00E9375A" w:rsidRPr="00E9375A" w:rsidRDefault="00E9375A" w:rsidP="00E9375A">
      <w:pPr>
        <w:pStyle w:val="Texto"/>
        <w:spacing w:after="0" w:line="276" w:lineRule="auto"/>
        <w:ind w:left="708" w:firstLine="0"/>
        <w:rPr>
          <w:rFonts w:ascii="Arial Narrow" w:hAnsi="Arial Narrow"/>
          <w:sz w:val="24"/>
          <w:szCs w:val="24"/>
        </w:rPr>
      </w:pPr>
    </w:p>
    <w:p w14:paraId="66BBC986" w14:textId="76B68377" w:rsidR="00E9375A" w:rsidRPr="00E9375A" w:rsidRDefault="00E9375A" w:rsidP="00C308B9">
      <w:pPr>
        <w:pStyle w:val="Texto"/>
        <w:numPr>
          <w:ilvl w:val="0"/>
          <w:numId w:val="45"/>
        </w:numPr>
        <w:spacing w:after="0" w:line="276" w:lineRule="auto"/>
        <w:rPr>
          <w:rFonts w:ascii="Arial Narrow" w:hAnsi="Arial Narrow"/>
          <w:sz w:val="24"/>
          <w:szCs w:val="24"/>
        </w:rPr>
      </w:pPr>
      <w:r w:rsidRPr="00E9375A">
        <w:rPr>
          <w:rFonts w:ascii="Arial Narrow" w:hAnsi="Arial Narrow"/>
          <w:sz w:val="24"/>
          <w:szCs w:val="24"/>
        </w:rPr>
        <w:t>Las demás que le atribuyan expresamente las disposiciones legales y reglamentarias aplicables.</w:t>
      </w:r>
    </w:p>
    <w:p w14:paraId="4D2F04E7" w14:textId="77777777" w:rsidR="00E9375A" w:rsidRPr="00E9375A" w:rsidRDefault="00E9375A" w:rsidP="00E9375A">
      <w:pPr>
        <w:pStyle w:val="Texto"/>
        <w:spacing w:after="0" w:line="276" w:lineRule="auto"/>
        <w:ind w:firstLine="0"/>
        <w:rPr>
          <w:rFonts w:ascii="Arial Narrow" w:hAnsi="Arial Narrow"/>
          <w:sz w:val="24"/>
          <w:szCs w:val="24"/>
        </w:rPr>
      </w:pPr>
    </w:p>
    <w:p w14:paraId="1FDBE8FD" w14:textId="77777777" w:rsidR="00E9375A" w:rsidRPr="00E9375A" w:rsidRDefault="00E9375A" w:rsidP="00E9375A">
      <w:pPr>
        <w:pStyle w:val="Texto"/>
        <w:spacing w:after="0" w:line="276" w:lineRule="auto"/>
        <w:ind w:firstLine="0"/>
        <w:rPr>
          <w:rFonts w:ascii="Arial Narrow" w:hAnsi="Arial Narrow"/>
          <w:sz w:val="24"/>
          <w:szCs w:val="24"/>
        </w:rPr>
      </w:pPr>
      <w:bookmarkStart w:id="109" w:name="Artículo_108"/>
      <w:r w:rsidRPr="00E9375A">
        <w:rPr>
          <w:rFonts w:ascii="Arial Narrow" w:hAnsi="Arial Narrow"/>
          <w:b/>
          <w:sz w:val="24"/>
          <w:szCs w:val="24"/>
        </w:rPr>
        <w:t>Artículo 108</w:t>
      </w:r>
      <w:bookmarkEnd w:id="109"/>
      <w:r w:rsidRPr="00E9375A">
        <w:rPr>
          <w:rFonts w:ascii="Arial Narrow" w:hAnsi="Arial Narrow"/>
          <w:b/>
          <w:sz w:val="24"/>
          <w:szCs w:val="24"/>
        </w:rPr>
        <w:t xml:space="preserve">.- </w:t>
      </w:r>
      <w:r w:rsidRPr="00E9375A">
        <w:rPr>
          <w:rFonts w:ascii="Arial Narrow" w:hAnsi="Arial Narrow"/>
          <w:sz w:val="24"/>
          <w:szCs w:val="24"/>
        </w:rPr>
        <w:t>Para el ejercicio de las atribuciones que tiene conferidas la Unidad, contará con los servidores públicos, las unidades administrativas y los recursos económicos que a propuesta de la Comisión apruebe la Cámara y se determinen en el presupuesto de la misma.</w:t>
      </w:r>
    </w:p>
    <w:p w14:paraId="5285E7EF" w14:textId="77777777" w:rsidR="00E9375A" w:rsidRPr="00E9375A" w:rsidRDefault="00E9375A" w:rsidP="00E9375A">
      <w:pPr>
        <w:pStyle w:val="Texto"/>
        <w:spacing w:after="0" w:line="276" w:lineRule="auto"/>
        <w:ind w:firstLine="0"/>
        <w:rPr>
          <w:rFonts w:ascii="Arial Narrow" w:hAnsi="Arial Narrow"/>
          <w:sz w:val="24"/>
          <w:szCs w:val="24"/>
        </w:rPr>
      </w:pPr>
    </w:p>
    <w:p w14:paraId="761F943D"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El reglamento de la Unidad que expida la Cámara establecerá la competencia de las áreas a que alude el párrafo anterior y aquellas otras unidades administrativas que sean indispensables para el debido funcionamiento de la misma.</w:t>
      </w:r>
    </w:p>
    <w:p w14:paraId="3486CEE3" w14:textId="77777777" w:rsidR="00E9375A" w:rsidRPr="00E9375A" w:rsidRDefault="00E9375A" w:rsidP="00E9375A">
      <w:pPr>
        <w:pStyle w:val="Texto"/>
        <w:spacing w:after="0" w:line="276" w:lineRule="auto"/>
        <w:ind w:firstLine="0"/>
        <w:rPr>
          <w:rFonts w:ascii="Arial Narrow" w:hAnsi="Arial Narrow"/>
          <w:sz w:val="24"/>
          <w:szCs w:val="24"/>
        </w:rPr>
      </w:pPr>
    </w:p>
    <w:p w14:paraId="32BBB581" w14:textId="77777777" w:rsidR="00E9375A" w:rsidRPr="00E9375A" w:rsidRDefault="00E9375A" w:rsidP="00E9375A">
      <w:pPr>
        <w:pStyle w:val="Texto"/>
        <w:spacing w:after="0" w:line="276" w:lineRule="auto"/>
        <w:ind w:firstLine="0"/>
        <w:rPr>
          <w:rFonts w:ascii="Arial Narrow" w:hAnsi="Arial Narrow"/>
          <w:sz w:val="24"/>
          <w:szCs w:val="24"/>
        </w:rPr>
      </w:pPr>
      <w:bookmarkStart w:id="110" w:name="Artículo_109"/>
      <w:r w:rsidRPr="00E9375A">
        <w:rPr>
          <w:rFonts w:ascii="Arial Narrow" w:hAnsi="Arial Narrow"/>
          <w:b/>
          <w:sz w:val="24"/>
          <w:szCs w:val="24"/>
        </w:rPr>
        <w:t>Artículo 109</w:t>
      </w:r>
      <w:bookmarkEnd w:id="110"/>
      <w:r w:rsidRPr="00E9375A">
        <w:rPr>
          <w:rFonts w:ascii="Arial Narrow" w:hAnsi="Arial Narrow"/>
          <w:b/>
          <w:sz w:val="24"/>
          <w:szCs w:val="24"/>
        </w:rPr>
        <w:t xml:space="preserve">.- </w:t>
      </w:r>
      <w:r w:rsidRPr="00E9375A">
        <w:rPr>
          <w:rFonts w:ascii="Arial Narrow" w:hAnsi="Arial Narrow"/>
          <w:sz w:val="24"/>
          <w:szCs w:val="24"/>
        </w:rPr>
        <w:t>Los servidores públicos de la Unidad serán personal de confianza y deberán cumplir los perfiles académicos de especialidad que se determinen en su Reglamento, preferentemente en materias de fiscalización, evaluación del desempeño y control.</w:t>
      </w:r>
    </w:p>
    <w:p w14:paraId="662EE3F0" w14:textId="77777777" w:rsidR="00E9375A" w:rsidRPr="00E9375A" w:rsidRDefault="00E9375A" w:rsidP="00E9375A">
      <w:pPr>
        <w:pStyle w:val="Texto"/>
        <w:spacing w:after="0" w:line="276" w:lineRule="auto"/>
        <w:ind w:firstLine="0"/>
        <w:rPr>
          <w:rFonts w:ascii="Arial Narrow" w:hAnsi="Arial Narrow"/>
          <w:sz w:val="24"/>
          <w:szCs w:val="24"/>
        </w:rPr>
      </w:pPr>
    </w:p>
    <w:p w14:paraId="2FEB525E" w14:textId="77777777" w:rsidR="00E9375A" w:rsidRPr="00E9375A" w:rsidRDefault="00E9375A" w:rsidP="00E9375A">
      <w:pPr>
        <w:pStyle w:val="Texto"/>
        <w:spacing w:after="0" w:line="276" w:lineRule="auto"/>
        <w:ind w:firstLine="0"/>
        <w:rPr>
          <w:rFonts w:ascii="Arial Narrow" w:hAnsi="Arial Narrow"/>
          <w:b/>
          <w:sz w:val="24"/>
          <w:szCs w:val="24"/>
        </w:rPr>
      </w:pPr>
      <w:r w:rsidRPr="00E9375A">
        <w:rPr>
          <w:rFonts w:ascii="Arial Narrow" w:hAnsi="Arial Narrow"/>
          <w:sz w:val="24"/>
          <w:szCs w:val="24"/>
        </w:rPr>
        <w:t>El ingreso a la Unidad será mediante concurso público</w:t>
      </w:r>
      <w:r w:rsidRPr="00E9375A">
        <w:rPr>
          <w:rFonts w:ascii="Arial Narrow" w:hAnsi="Arial Narrow"/>
          <w:b/>
          <w:sz w:val="24"/>
          <w:szCs w:val="24"/>
        </w:rPr>
        <w:t>.</w:t>
      </w:r>
    </w:p>
    <w:p w14:paraId="71C3B45D" w14:textId="77777777" w:rsidR="00E9375A" w:rsidRPr="00E9375A" w:rsidRDefault="00E9375A" w:rsidP="00E9375A">
      <w:pPr>
        <w:pStyle w:val="Texto"/>
        <w:spacing w:after="0" w:line="276" w:lineRule="auto"/>
        <w:ind w:firstLine="0"/>
        <w:rPr>
          <w:rFonts w:ascii="Arial Narrow" w:hAnsi="Arial Narrow"/>
          <w:b/>
          <w:sz w:val="24"/>
          <w:szCs w:val="24"/>
        </w:rPr>
      </w:pPr>
    </w:p>
    <w:p w14:paraId="7BEB5A47"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TÍTULO OCTAVO</w:t>
      </w:r>
    </w:p>
    <w:p w14:paraId="0EF357CC"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De la Contraloría Social</w:t>
      </w:r>
    </w:p>
    <w:p w14:paraId="287BE648"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343E2256" w14:textId="77777777" w:rsidR="00E9375A" w:rsidRPr="00E9375A" w:rsidRDefault="00E9375A" w:rsidP="00E9375A">
      <w:pPr>
        <w:pStyle w:val="Texto"/>
        <w:spacing w:after="0" w:line="276" w:lineRule="auto"/>
        <w:ind w:firstLine="0"/>
        <w:jc w:val="center"/>
        <w:rPr>
          <w:rFonts w:ascii="Arial Narrow" w:hAnsi="Arial Narrow"/>
          <w:b/>
          <w:sz w:val="24"/>
          <w:szCs w:val="24"/>
        </w:rPr>
      </w:pPr>
      <w:r w:rsidRPr="00E9375A">
        <w:rPr>
          <w:rFonts w:ascii="Arial Narrow" w:hAnsi="Arial Narrow"/>
          <w:b/>
          <w:sz w:val="24"/>
          <w:szCs w:val="24"/>
        </w:rPr>
        <w:t>Capítulo Único</w:t>
      </w:r>
    </w:p>
    <w:p w14:paraId="4EB81056" w14:textId="77777777" w:rsidR="00E9375A" w:rsidRPr="00E9375A" w:rsidRDefault="00E9375A" w:rsidP="00E9375A">
      <w:pPr>
        <w:pStyle w:val="Texto"/>
        <w:spacing w:after="0" w:line="276" w:lineRule="auto"/>
        <w:ind w:firstLine="0"/>
        <w:jc w:val="center"/>
        <w:rPr>
          <w:rFonts w:ascii="Arial Narrow" w:hAnsi="Arial Narrow"/>
          <w:b/>
          <w:sz w:val="24"/>
          <w:szCs w:val="24"/>
        </w:rPr>
      </w:pPr>
    </w:p>
    <w:p w14:paraId="06579DF2" w14:textId="77777777" w:rsidR="00E9375A" w:rsidRPr="00E9375A" w:rsidRDefault="00E9375A" w:rsidP="00E9375A">
      <w:pPr>
        <w:pStyle w:val="Texto"/>
        <w:spacing w:after="0" w:line="276" w:lineRule="auto"/>
        <w:ind w:firstLine="0"/>
        <w:rPr>
          <w:rFonts w:ascii="Arial Narrow" w:hAnsi="Arial Narrow"/>
          <w:sz w:val="24"/>
          <w:szCs w:val="24"/>
        </w:rPr>
      </w:pPr>
      <w:bookmarkStart w:id="111" w:name="Artículo_110"/>
      <w:r w:rsidRPr="00E9375A">
        <w:rPr>
          <w:rFonts w:ascii="Arial Narrow" w:hAnsi="Arial Narrow"/>
          <w:b/>
          <w:sz w:val="24"/>
          <w:szCs w:val="24"/>
        </w:rPr>
        <w:t>Artículo 110</w:t>
      </w:r>
      <w:bookmarkEnd w:id="111"/>
      <w:r w:rsidRPr="00E9375A">
        <w:rPr>
          <w:rFonts w:ascii="Arial Narrow" w:hAnsi="Arial Narrow"/>
          <w:b/>
          <w:sz w:val="24"/>
          <w:szCs w:val="24"/>
        </w:rPr>
        <w:t>.-</w:t>
      </w:r>
      <w:r w:rsidRPr="00E9375A">
        <w:rPr>
          <w:rFonts w:ascii="Arial Narrow" w:hAnsi="Arial Narrow"/>
          <w:sz w:val="24"/>
          <w:szCs w:val="24"/>
        </w:rPr>
        <w:t xml:space="preserve"> La Comisión recibirá peticiones, propuestas, solicitudes y denuncias fundadas y motivadas por la sociedad civil, las cuales podrán ser consideradas por la Auditoría Superior de la Federación en el programa anual de auditorías y cuyos resultados deberán ser considerados en los informes individuales y, en su caso, en el Informe General. Dichas propuestas también podrán ser presentadas por conducto del Comité de Participación Ciudadana a que se refiere la Ley General del Sistema Nacional Anticorrupción, debiendo el Auditor Superior de la Federación </w:t>
      </w:r>
      <w:r w:rsidRPr="00E9375A">
        <w:rPr>
          <w:rFonts w:ascii="Arial Narrow" w:hAnsi="Arial Narrow"/>
          <w:sz w:val="24"/>
          <w:szCs w:val="24"/>
        </w:rPr>
        <w:lastRenderedPageBreak/>
        <w:t>informar a la Comisión, así como a dicho Comité sobre las determinaciones que se tomen en relación con las propuestas relacionadas con el programa anual de auditorías.</w:t>
      </w:r>
    </w:p>
    <w:p w14:paraId="6A52F333" w14:textId="77777777" w:rsidR="00E9375A" w:rsidRPr="00E9375A" w:rsidRDefault="00E9375A" w:rsidP="00E9375A">
      <w:pPr>
        <w:pStyle w:val="Texto"/>
        <w:spacing w:after="0" w:line="276" w:lineRule="auto"/>
        <w:rPr>
          <w:rFonts w:ascii="Arial Narrow" w:hAnsi="Arial Narrow"/>
          <w:sz w:val="24"/>
          <w:szCs w:val="24"/>
        </w:rPr>
      </w:pPr>
    </w:p>
    <w:p w14:paraId="0B48E4C4" w14:textId="77777777" w:rsidR="00E9375A" w:rsidRPr="00E9375A" w:rsidRDefault="00E9375A" w:rsidP="00E9375A">
      <w:pPr>
        <w:pStyle w:val="Texto"/>
        <w:spacing w:after="0" w:line="276" w:lineRule="auto"/>
        <w:ind w:firstLine="0"/>
        <w:rPr>
          <w:rFonts w:ascii="Arial Narrow" w:hAnsi="Arial Narrow"/>
          <w:sz w:val="24"/>
          <w:szCs w:val="24"/>
        </w:rPr>
      </w:pPr>
      <w:bookmarkStart w:id="112" w:name="Artículo_111"/>
      <w:r w:rsidRPr="00E9375A">
        <w:rPr>
          <w:rFonts w:ascii="Arial Narrow" w:hAnsi="Arial Narrow"/>
          <w:b/>
          <w:sz w:val="24"/>
          <w:szCs w:val="24"/>
        </w:rPr>
        <w:t>Artículo 111</w:t>
      </w:r>
      <w:bookmarkEnd w:id="112"/>
      <w:r w:rsidRPr="00E9375A">
        <w:rPr>
          <w:rFonts w:ascii="Arial Narrow" w:hAnsi="Arial Narrow"/>
          <w:b/>
          <w:sz w:val="24"/>
          <w:szCs w:val="24"/>
        </w:rPr>
        <w:t>.-</w:t>
      </w:r>
      <w:r w:rsidRPr="00E9375A">
        <w:rPr>
          <w:rFonts w:ascii="Arial Narrow" w:hAnsi="Arial Narrow"/>
          <w:sz w:val="24"/>
          <w:szCs w:val="24"/>
        </w:rPr>
        <w:t xml:space="preserve"> La Unidad recibirá de parte de la sociedad opiniones, solicitudes y denuncias sobre el funcionamiento de la fiscalización que ejerce la Auditoría Superior de la Federación a efecto de participar, aportar y contribuir a mejorar el funcionamiento de sus funciones de fiscalización.</w:t>
      </w:r>
    </w:p>
    <w:p w14:paraId="067CE2A3" w14:textId="77777777" w:rsidR="00E9375A" w:rsidRPr="00E9375A" w:rsidRDefault="00E9375A" w:rsidP="00E9375A">
      <w:pPr>
        <w:pStyle w:val="Texto"/>
        <w:spacing w:after="0" w:line="276" w:lineRule="auto"/>
        <w:ind w:firstLine="0"/>
        <w:rPr>
          <w:rFonts w:ascii="Arial Narrow" w:hAnsi="Arial Narrow"/>
          <w:sz w:val="24"/>
          <w:szCs w:val="24"/>
        </w:rPr>
      </w:pPr>
    </w:p>
    <w:p w14:paraId="000F39DF"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Dichas opiniones, solicitudes o denuncias podrán presentarse por medios electrónicos o por escrito libre dirigido ante la Unidad. La Unidad pondrá a disposición de los particulares los formatos correspondientes.</w:t>
      </w:r>
    </w:p>
    <w:p w14:paraId="632BCB65" w14:textId="77777777" w:rsidR="00E9375A" w:rsidRPr="00E9375A" w:rsidRDefault="00E9375A" w:rsidP="00E9375A">
      <w:pPr>
        <w:pStyle w:val="Texto"/>
        <w:spacing w:after="0" w:line="276" w:lineRule="auto"/>
        <w:ind w:firstLine="0"/>
        <w:rPr>
          <w:rFonts w:ascii="Arial Narrow" w:hAnsi="Arial Narrow"/>
          <w:sz w:val="24"/>
          <w:szCs w:val="24"/>
        </w:rPr>
      </w:pPr>
    </w:p>
    <w:p w14:paraId="2226C20D" w14:textId="77777777" w:rsidR="00E9375A" w:rsidRPr="00E9375A" w:rsidRDefault="00E9375A" w:rsidP="00E9375A">
      <w:pPr>
        <w:pStyle w:val="Texto"/>
        <w:spacing w:after="0" w:line="276" w:lineRule="auto"/>
        <w:ind w:firstLine="0"/>
        <w:rPr>
          <w:rFonts w:ascii="Arial Narrow" w:hAnsi="Arial Narrow"/>
          <w:sz w:val="24"/>
          <w:szCs w:val="24"/>
          <w:lang w:val="es-MX"/>
        </w:rPr>
      </w:pPr>
      <w:r w:rsidRPr="00E9375A">
        <w:rPr>
          <w:rFonts w:ascii="Arial Narrow" w:hAnsi="Arial Narrow"/>
          <w:b/>
          <w:sz w:val="24"/>
          <w:szCs w:val="24"/>
        </w:rPr>
        <w:t>ARTÍCULO SEGUNDO.-</w:t>
      </w:r>
      <w:r w:rsidRPr="00E9375A">
        <w:rPr>
          <w:rFonts w:ascii="Arial Narrow" w:hAnsi="Arial Narrow"/>
          <w:sz w:val="24"/>
          <w:szCs w:val="24"/>
        </w:rPr>
        <w:t xml:space="preserve"> </w:t>
      </w:r>
      <w:r w:rsidRPr="00E9375A">
        <w:rPr>
          <w:rFonts w:ascii="Arial Narrow" w:hAnsi="Arial Narrow"/>
          <w:sz w:val="24"/>
          <w:szCs w:val="24"/>
          <w:lang w:val="es-419"/>
        </w:rPr>
        <w:t>……….</w:t>
      </w:r>
    </w:p>
    <w:p w14:paraId="43EF4477" w14:textId="77777777" w:rsidR="00E9375A" w:rsidRPr="00E9375A" w:rsidRDefault="00E9375A" w:rsidP="00E9375A">
      <w:pPr>
        <w:pStyle w:val="Texto"/>
        <w:spacing w:after="0" w:line="276" w:lineRule="auto"/>
        <w:ind w:firstLine="0"/>
        <w:rPr>
          <w:rFonts w:ascii="Arial Narrow" w:hAnsi="Arial Narrow"/>
          <w:sz w:val="24"/>
          <w:szCs w:val="24"/>
          <w:lang w:val="es-MX"/>
        </w:rPr>
      </w:pPr>
    </w:p>
    <w:p w14:paraId="4D22579B" w14:textId="77777777" w:rsidR="00E9375A" w:rsidRPr="00E9375A" w:rsidRDefault="00E9375A" w:rsidP="00E9375A">
      <w:pPr>
        <w:pStyle w:val="Texto"/>
        <w:spacing w:after="0" w:line="276" w:lineRule="auto"/>
        <w:ind w:firstLine="0"/>
        <w:rPr>
          <w:rFonts w:ascii="Arial Narrow" w:hAnsi="Arial Narrow"/>
          <w:sz w:val="24"/>
          <w:szCs w:val="24"/>
          <w:lang w:val="es-MX"/>
        </w:rPr>
      </w:pPr>
      <w:r w:rsidRPr="00E9375A">
        <w:rPr>
          <w:rFonts w:ascii="Arial Narrow" w:hAnsi="Arial Narrow"/>
          <w:b/>
          <w:sz w:val="24"/>
          <w:szCs w:val="24"/>
        </w:rPr>
        <w:t>ARTÍCULO TERCERO.-</w:t>
      </w:r>
      <w:r w:rsidRPr="00E9375A">
        <w:rPr>
          <w:rFonts w:ascii="Arial Narrow" w:hAnsi="Arial Narrow"/>
          <w:sz w:val="24"/>
          <w:szCs w:val="24"/>
        </w:rPr>
        <w:t xml:space="preserve"> </w:t>
      </w:r>
      <w:r w:rsidRPr="00E9375A">
        <w:rPr>
          <w:rFonts w:ascii="Arial Narrow" w:hAnsi="Arial Narrow"/>
          <w:sz w:val="24"/>
          <w:szCs w:val="24"/>
          <w:lang w:val="es-419"/>
        </w:rPr>
        <w:t>……….</w:t>
      </w:r>
    </w:p>
    <w:p w14:paraId="3987AF00" w14:textId="6BEE55B7" w:rsidR="00E9375A" w:rsidRDefault="00E9375A" w:rsidP="00E9375A">
      <w:pPr>
        <w:pStyle w:val="Texto"/>
        <w:spacing w:after="0" w:line="276" w:lineRule="auto"/>
        <w:ind w:firstLine="0"/>
        <w:rPr>
          <w:rFonts w:ascii="Arial Narrow" w:hAnsi="Arial Narrow"/>
          <w:sz w:val="24"/>
          <w:szCs w:val="24"/>
          <w:lang w:val="es-MX"/>
        </w:rPr>
      </w:pPr>
    </w:p>
    <w:p w14:paraId="315B37E1" w14:textId="77777777" w:rsidR="003963AB" w:rsidRPr="00E9375A" w:rsidRDefault="003963AB" w:rsidP="00E9375A">
      <w:pPr>
        <w:pStyle w:val="Texto"/>
        <w:spacing w:after="0" w:line="276" w:lineRule="auto"/>
        <w:ind w:firstLine="0"/>
        <w:rPr>
          <w:rFonts w:ascii="Arial Narrow" w:hAnsi="Arial Narrow"/>
          <w:sz w:val="24"/>
          <w:szCs w:val="24"/>
          <w:lang w:val="es-MX"/>
        </w:rPr>
      </w:pPr>
    </w:p>
    <w:p w14:paraId="255156BD" w14:textId="77777777" w:rsidR="00E9375A" w:rsidRPr="00E9375A" w:rsidRDefault="00E9375A" w:rsidP="00E9375A">
      <w:pPr>
        <w:pStyle w:val="ANOTACION"/>
        <w:spacing w:before="0" w:after="0" w:line="276" w:lineRule="auto"/>
        <w:rPr>
          <w:rFonts w:ascii="Arial Narrow" w:hAnsi="Arial Narrow" w:cs="Arial"/>
          <w:sz w:val="24"/>
          <w:szCs w:val="24"/>
        </w:rPr>
      </w:pPr>
      <w:bookmarkStart w:id="113" w:name="TRANSITORIOS"/>
      <w:r w:rsidRPr="00E9375A">
        <w:rPr>
          <w:rFonts w:ascii="Arial Narrow" w:hAnsi="Arial Narrow" w:cs="Arial"/>
          <w:sz w:val="24"/>
          <w:szCs w:val="24"/>
        </w:rPr>
        <w:t>TRANSITORIOS</w:t>
      </w:r>
      <w:bookmarkEnd w:id="113"/>
    </w:p>
    <w:p w14:paraId="3C794BEE" w14:textId="77777777" w:rsidR="00E9375A" w:rsidRPr="00E9375A" w:rsidRDefault="00E9375A" w:rsidP="00E9375A">
      <w:pPr>
        <w:pStyle w:val="ANOTACION"/>
        <w:spacing w:before="0" w:after="0" w:line="276" w:lineRule="auto"/>
        <w:jc w:val="both"/>
        <w:rPr>
          <w:rFonts w:ascii="Arial Narrow" w:hAnsi="Arial Narrow" w:cs="Arial"/>
          <w:sz w:val="24"/>
          <w:szCs w:val="24"/>
        </w:rPr>
      </w:pPr>
    </w:p>
    <w:p w14:paraId="1462B6F1" w14:textId="77777777" w:rsidR="00E9375A" w:rsidRPr="00E9375A" w:rsidRDefault="00E9375A" w:rsidP="00E9375A">
      <w:pPr>
        <w:pStyle w:val="Texto"/>
        <w:spacing w:after="0" w:line="276" w:lineRule="auto"/>
        <w:ind w:firstLine="0"/>
        <w:rPr>
          <w:rFonts w:ascii="Arial Narrow" w:hAnsi="Arial Narrow"/>
          <w:sz w:val="24"/>
          <w:szCs w:val="24"/>
        </w:rPr>
      </w:pPr>
      <w:bookmarkStart w:id="114" w:name="Artículo_Primero"/>
      <w:r w:rsidRPr="00E9375A">
        <w:rPr>
          <w:rFonts w:ascii="Arial Narrow" w:hAnsi="Arial Narrow"/>
          <w:b/>
          <w:sz w:val="24"/>
          <w:szCs w:val="24"/>
        </w:rPr>
        <w:t>PRIMERO</w:t>
      </w:r>
      <w:bookmarkEnd w:id="114"/>
      <w:r w:rsidRPr="00E9375A">
        <w:rPr>
          <w:rFonts w:ascii="Arial Narrow" w:hAnsi="Arial Narrow"/>
          <w:b/>
          <w:sz w:val="24"/>
          <w:szCs w:val="24"/>
        </w:rPr>
        <w:t xml:space="preserve">.- </w:t>
      </w:r>
      <w:r w:rsidRPr="00E9375A">
        <w:rPr>
          <w:rFonts w:ascii="Arial Narrow" w:hAnsi="Arial Narrow"/>
          <w:sz w:val="24"/>
          <w:szCs w:val="24"/>
        </w:rPr>
        <w:t>El presente Decreto entrará en vigor al día siguiente de su publicación en el Diario Oficial de la Federación, sin perjuicio de lo previsto en los transitorios siguientes.</w:t>
      </w:r>
    </w:p>
    <w:p w14:paraId="2A10E7FC" w14:textId="77777777" w:rsidR="00E9375A" w:rsidRPr="00E9375A" w:rsidRDefault="00E9375A" w:rsidP="00E9375A">
      <w:pPr>
        <w:pStyle w:val="Texto"/>
        <w:spacing w:after="0" w:line="276" w:lineRule="auto"/>
        <w:ind w:firstLine="0"/>
        <w:rPr>
          <w:rFonts w:ascii="Arial Narrow" w:hAnsi="Arial Narrow"/>
          <w:sz w:val="24"/>
          <w:szCs w:val="24"/>
        </w:rPr>
      </w:pPr>
      <w:bookmarkStart w:id="115" w:name="Artículo_Segundo"/>
    </w:p>
    <w:p w14:paraId="65A07D5F"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SEGUNDO</w:t>
      </w:r>
      <w:bookmarkEnd w:id="115"/>
      <w:r w:rsidRPr="00E9375A">
        <w:rPr>
          <w:rFonts w:ascii="Arial Narrow" w:hAnsi="Arial Narrow"/>
          <w:b/>
          <w:sz w:val="24"/>
          <w:szCs w:val="24"/>
        </w:rPr>
        <w:t>.-</w:t>
      </w:r>
      <w:r w:rsidRPr="00E9375A">
        <w:rPr>
          <w:rFonts w:ascii="Arial Narrow" w:hAnsi="Arial Narrow"/>
          <w:sz w:val="24"/>
          <w:szCs w:val="24"/>
        </w:rPr>
        <w:t xml:space="preserve"> Las referencias, remisiones o contenidos del presente Decreto que estén vinculados con la aplicación de la Ley General del Sistema Nacional Anticorrupción, de la Ley General de Responsabilidades Administrativas y de las nuevas facultades del Tribunal Federal de Justicia Administrativa, entrarán en vigor cuando dichos ordenamientos se encuentren vigentes.</w:t>
      </w:r>
      <w:bookmarkStart w:id="116" w:name="Artículo_Tercero"/>
    </w:p>
    <w:p w14:paraId="58F682A5" w14:textId="77777777" w:rsidR="00E9375A" w:rsidRPr="00E9375A" w:rsidRDefault="00E9375A" w:rsidP="00E9375A">
      <w:pPr>
        <w:pStyle w:val="Texto"/>
        <w:spacing w:after="0" w:line="276" w:lineRule="auto"/>
        <w:ind w:firstLine="0"/>
        <w:rPr>
          <w:rFonts w:ascii="Arial Narrow" w:hAnsi="Arial Narrow"/>
          <w:sz w:val="24"/>
          <w:szCs w:val="24"/>
        </w:rPr>
      </w:pPr>
    </w:p>
    <w:p w14:paraId="03FEEBA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TERCERO</w:t>
      </w:r>
      <w:bookmarkEnd w:id="116"/>
      <w:r w:rsidRPr="00E9375A">
        <w:rPr>
          <w:rFonts w:ascii="Arial Narrow" w:hAnsi="Arial Narrow"/>
          <w:b/>
          <w:sz w:val="24"/>
          <w:szCs w:val="24"/>
        </w:rPr>
        <w:t>.-</w:t>
      </w:r>
      <w:r w:rsidRPr="00E9375A">
        <w:rPr>
          <w:rFonts w:ascii="Arial Narrow" w:hAnsi="Arial Narrow"/>
          <w:sz w:val="24"/>
          <w:szCs w:val="24"/>
        </w:rPr>
        <w:t xml:space="preserve"> Se abroga la Ley de Fiscalización y Rendición de Cuentas de la Federación, publicada en el Diario Oficial de la Federación el 29 de mayo de 2009, conforme a lo dispuesto en los artículos transitorios subsecuentes y se derogan todas las disposiciones legales que contravengan o se opongan a la presente Ley.</w:t>
      </w:r>
      <w:bookmarkStart w:id="117" w:name="Artículo_Cuarto"/>
    </w:p>
    <w:p w14:paraId="65A42FBA" w14:textId="77777777" w:rsidR="00E9375A" w:rsidRPr="00E9375A" w:rsidRDefault="00E9375A" w:rsidP="00E9375A">
      <w:pPr>
        <w:pStyle w:val="Texto"/>
        <w:spacing w:after="0" w:line="276" w:lineRule="auto"/>
        <w:ind w:firstLine="0"/>
        <w:rPr>
          <w:rFonts w:ascii="Arial Narrow" w:hAnsi="Arial Narrow"/>
          <w:sz w:val="24"/>
          <w:szCs w:val="24"/>
        </w:rPr>
      </w:pPr>
    </w:p>
    <w:p w14:paraId="66C7D147"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CUARTO</w:t>
      </w:r>
      <w:bookmarkEnd w:id="117"/>
      <w:r w:rsidRPr="00E9375A">
        <w:rPr>
          <w:rFonts w:ascii="Arial Narrow" w:hAnsi="Arial Narrow"/>
          <w:b/>
          <w:sz w:val="24"/>
          <w:szCs w:val="24"/>
        </w:rPr>
        <w:t>.-</w:t>
      </w:r>
      <w:r w:rsidRPr="00E9375A">
        <w:rPr>
          <w:rFonts w:ascii="Arial Narrow" w:hAnsi="Arial Narrow"/>
          <w:sz w:val="24"/>
          <w:szCs w:val="24"/>
        </w:rPr>
        <w:t xml:space="preserve"> Los procedimientos administrativos iniciados de conformidad con la Ley de Fiscalización y Rendición de Cuentas de la Federación que se encuentren en trámite o pendientes de resolución a la entrada en vigor de la presente Ley, se resolverán hasta su conclusión definitiva, en términos de la Ley de Fiscalización y Rendición de Cuentas de la Federación que se abroga, así como los que se deriven de las funciones de fiscalización y revisión hasta la Cuenta de la Hacienda Pública Federal del año 2015.</w:t>
      </w:r>
      <w:bookmarkStart w:id="118" w:name="Artículo_Quinto"/>
    </w:p>
    <w:p w14:paraId="1AB4816A" w14:textId="77777777" w:rsidR="00E9375A" w:rsidRPr="00E9375A" w:rsidRDefault="00E9375A" w:rsidP="00E9375A">
      <w:pPr>
        <w:pStyle w:val="Texto"/>
        <w:spacing w:after="0" w:line="276" w:lineRule="auto"/>
        <w:ind w:firstLine="0"/>
        <w:rPr>
          <w:rFonts w:ascii="Arial Narrow" w:hAnsi="Arial Narrow"/>
          <w:sz w:val="24"/>
          <w:szCs w:val="24"/>
        </w:rPr>
      </w:pPr>
    </w:p>
    <w:p w14:paraId="19D57336"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lastRenderedPageBreak/>
        <w:t>QUINTO</w:t>
      </w:r>
      <w:bookmarkEnd w:id="118"/>
      <w:r w:rsidRPr="00E9375A">
        <w:rPr>
          <w:rFonts w:ascii="Arial Narrow" w:hAnsi="Arial Narrow"/>
          <w:b/>
          <w:sz w:val="24"/>
          <w:szCs w:val="24"/>
        </w:rPr>
        <w:t>.-</w:t>
      </w:r>
      <w:r w:rsidRPr="00E9375A">
        <w:rPr>
          <w:rFonts w:ascii="Arial Narrow" w:hAnsi="Arial Narrow"/>
          <w:sz w:val="24"/>
          <w:szCs w:val="24"/>
        </w:rPr>
        <w:t xml:space="preserve"> Las funciones de fiscalización y revisión de la Auditoría Superior de la Federación previstas en la presente Ley entrarán en vigor a partir de la Cuenta de la Hacienda Pública Federal del año 2016.</w:t>
      </w:r>
      <w:bookmarkStart w:id="119" w:name="Artículo_Sexto"/>
    </w:p>
    <w:p w14:paraId="2CB19ED5" w14:textId="77777777" w:rsidR="00E9375A" w:rsidRPr="00E9375A" w:rsidRDefault="00E9375A" w:rsidP="00E9375A">
      <w:pPr>
        <w:pStyle w:val="Texto"/>
        <w:spacing w:after="0" w:line="276" w:lineRule="auto"/>
        <w:ind w:firstLine="0"/>
        <w:rPr>
          <w:rFonts w:ascii="Arial Narrow" w:hAnsi="Arial Narrow"/>
          <w:sz w:val="24"/>
          <w:szCs w:val="24"/>
        </w:rPr>
      </w:pPr>
    </w:p>
    <w:p w14:paraId="35271E6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SEXTO</w:t>
      </w:r>
      <w:bookmarkEnd w:id="119"/>
      <w:r w:rsidRPr="00E9375A">
        <w:rPr>
          <w:rFonts w:ascii="Arial Narrow" w:hAnsi="Arial Narrow"/>
          <w:b/>
          <w:sz w:val="24"/>
          <w:szCs w:val="24"/>
        </w:rPr>
        <w:t>.-</w:t>
      </w:r>
      <w:r w:rsidRPr="00E9375A">
        <w:rPr>
          <w:rFonts w:ascii="Arial Narrow" w:hAnsi="Arial Narrow"/>
          <w:sz w:val="24"/>
          <w:szCs w:val="24"/>
        </w:rPr>
        <w:t xml:space="preserve"> Las funciones de fiscalización y revisión para el ejercicio del año en curso y de ejercicios anteriores entrarán en vigor al día siguiente de la publicación del presente Decreto.</w:t>
      </w:r>
      <w:bookmarkStart w:id="120" w:name="Artículo_Séptimo"/>
    </w:p>
    <w:p w14:paraId="38C64B22" w14:textId="77777777" w:rsidR="00E9375A" w:rsidRPr="00E9375A" w:rsidRDefault="00E9375A" w:rsidP="00E9375A">
      <w:pPr>
        <w:pStyle w:val="Texto"/>
        <w:spacing w:after="0" w:line="276" w:lineRule="auto"/>
        <w:ind w:firstLine="0"/>
        <w:rPr>
          <w:rFonts w:ascii="Arial Narrow" w:hAnsi="Arial Narrow"/>
          <w:sz w:val="24"/>
          <w:szCs w:val="24"/>
        </w:rPr>
      </w:pPr>
    </w:p>
    <w:p w14:paraId="2A3D188A"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SÉPTIMO</w:t>
      </w:r>
      <w:bookmarkEnd w:id="120"/>
      <w:r w:rsidRPr="00E9375A">
        <w:rPr>
          <w:rFonts w:ascii="Arial Narrow" w:hAnsi="Arial Narrow"/>
          <w:b/>
          <w:sz w:val="24"/>
          <w:szCs w:val="24"/>
        </w:rPr>
        <w:t>.-</w:t>
      </w:r>
      <w:r w:rsidRPr="00E9375A">
        <w:rPr>
          <w:rFonts w:ascii="Arial Narrow" w:hAnsi="Arial Narrow"/>
          <w:sz w:val="24"/>
          <w:szCs w:val="24"/>
        </w:rPr>
        <w:t xml:space="preserve"> La Auditoría Superior de la Federación y la Cámara de Diputados, por lo que hace a la Unidad de Evaluación y Control, deberán actualizar sus reglamentos interiores conforme a lo previsto en esta Ley en un plazo no mayor a 180 días hábiles contados a partir de la vigencia de la presente Ley.</w:t>
      </w:r>
      <w:bookmarkStart w:id="121" w:name="Artículo_Octavo"/>
    </w:p>
    <w:p w14:paraId="04E34106" w14:textId="77777777" w:rsidR="00E9375A" w:rsidRPr="00E9375A" w:rsidRDefault="00E9375A" w:rsidP="00E9375A">
      <w:pPr>
        <w:pStyle w:val="Texto"/>
        <w:spacing w:after="0" w:line="276" w:lineRule="auto"/>
        <w:ind w:firstLine="0"/>
        <w:rPr>
          <w:rFonts w:ascii="Arial Narrow" w:hAnsi="Arial Narrow"/>
          <w:sz w:val="24"/>
          <w:szCs w:val="24"/>
        </w:rPr>
      </w:pPr>
    </w:p>
    <w:p w14:paraId="1D424352"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rPr>
        <w:t>OCTAVO</w:t>
      </w:r>
      <w:bookmarkEnd w:id="121"/>
      <w:r w:rsidRPr="00E9375A">
        <w:rPr>
          <w:rFonts w:ascii="Arial Narrow" w:hAnsi="Arial Narrow"/>
          <w:b/>
          <w:sz w:val="24"/>
          <w:szCs w:val="24"/>
        </w:rPr>
        <w:t>.-</w:t>
      </w:r>
      <w:r w:rsidRPr="00E9375A">
        <w:rPr>
          <w:rFonts w:ascii="Arial Narrow" w:hAnsi="Arial Narrow"/>
          <w:sz w:val="24"/>
          <w:szCs w:val="24"/>
        </w:rPr>
        <w:t xml:space="preserve"> La Auditoría Superior de la Federación deberá actualizar y, en su caso, publicar la normatividad que conforme a sus atribuciones deba expedir en un plazo no mayor a 180 días hábiles contados a partir de la vigencia de la presente Ley.</w:t>
      </w:r>
    </w:p>
    <w:p w14:paraId="121D66DA" w14:textId="77777777" w:rsidR="00E9375A" w:rsidRPr="00E9375A" w:rsidRDefault="00E9375A" w:rsidP="00E9375A">
      <w:pPr>
        <w:pStyle w:val="Texto"/>
        <w:spacing w:after="0" w:line="276" w:lineRule="auto"/>
        <w:ind w:firstLine="0"/>
        <w:rPr>
          <w:rFonts w:ascii="Arial Narrow" w:hAnsi="Arial Narrow"/>
          <w:sz w:val="24"/>
          <w:szCs w:val="24"/>
        </w:rPr>
      </w:pPr>
    </w:p>
    <w:p w14:paraId="0CFF664E"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 xml:space="preserve">Ciudad de México, a 17 de junio de 2016.- Dip. </w:t>
      </w:r>
      <w:r w:rsidRPr="00E9375A">
        <w:rPr>
          <w:rFonts w:ascii="Arial Narrow" w:hAnsi="Arial Narrow"/>
          <w:b/>
          <w:sz w:val="24"/>
          <w:szCs w:val="24"/>
        </w:rPr>
        <w:t>José de Jesús Zambrano Grijalva</w:t>
      </w:r>
      <w:r w:rsidRPr="00E9375A">
        <w:rPr>
          <w:rFonts w:ascii="Arial Narrow" w:hAnsi="Arial Narrow"/>
          <w:sz w:val="24"/>
          <w:szCs w:val="24"/>
        </w:rPr>
        <w:t>, Presidente.-</w:t>
      </w:r>
      <w:r w:rsidRPr="00E9375A">
        <w:rPr>
          <w:rFonts w:ascii="Arial Narrow" w:hAnsi="Arial Narrow"/>
          <w:sz w:val="24"/>
          <w:szCs w:val="24"/>
          <w:lang w:val="es-419"/>
        </w:rPr>
        <w:t xml:space="preserve"> </w:t>
      </w:r>
      <w:r w:rsidRPr="00E9375A">
        <w:rPr>
          <w:rFonts w:ascii="Arial Narrow" w:hAnsi="Arial Narrow"/>
          <w:sz w:val="24"/>
          <w:szCs w:val="24"/>
        </w:rPr>
        <w:t xml:space="preserve">Sen. </w:t>
      </w:r>
      <w:r w:rsidRPr="00E9375A">
        <w:rPr>
          <w:rFonts w:ascii="Arial Narrow" w:hAnsi="Arial Narrow"/>
          <w:b/>
          <w:sz w:val="24"/>
          <w:szCs w:val="24"/>
        </w:rPr>
        <w:t>Roberto Gil Zuarth</w:t>
      </w:r>
      <w:r w:rsidRPr="00E9375A">
        <w:rPr>
          <w:rFonts w:ascii="Arial Narrow" w:hAnsi="Arial Narrow"/>
          <w:sz w:val="24"/>
          <w:szCs w:val="24"/>
        </w:rPr>
        <w:t xml:space="preserve">, Presidente.- Dip. </w:t>
      </w:r>
      <w:r w:rsidRPr="00E9375A">
        <w:rPr>
          <w:rFonts w:ascii="Arial Narrow" w:hAnsi="Arial Narrow"/>
          <w:b/>
          <w:sz w:val="24"/>
          <w:szCs w:val="24"/>
        </w:rPr>
        <w:t>Verónica Delgadillo García</w:t>
      </w:r>
      <w:r w:rsidRPr="00E9375A">
        <w:rPr>
          <w:rFonts w:ascii="Arial Narrow" w:hAnsi="Arial Narrow"/>
          <w:sz w:val="24"/>
          <w:szCs w:val="24"/>
        </w:rPr>
        <w:t xml:space="preserve">, Secretaria.- Sen. </w:t>
      </w:r>
      <w:r w:rsidRPr="00E9375A">
        <w:rPr>
          <w:rFonts w:ascii="Arial Narrow" w:hAnsi="Arial Narrow"/>
          <w:b/>
          <w:sz w:val="24"/>
          <w:szCs w:val="24"/>
        </w:rPr>
        <w:t>María Elena Barrera Tapia</w:t>
      </w:r>
      <w:r w:rsidRPr="00E9375A">
        <w:rPr>
          <w:rFonts w:ascii="Arial Narrow" w:hAnsi="Arial Narrow"/>
          <w:sz w:val="24"/>
          <w:szCs w:val="24"/>
        </w:rPr>
        <w:t>, Secretaria.- Rúbricas.</w:t>
      </w:r>
      <w:r w:rsidRPr="00E9375A">
        <w:rPr>
          <w:rFonts w:ascii="Arial Narrow" w:hAnsi="Arial Narrow"/>
          <w:b/>
          <w:sz w:val="24"/>
          <w:szCs w:val="24"/>
        </w:rPr>
        <w:t>"</w:t>
      </w:r>
    </w:p>
    <w:p w14:paraId="3D047F26" w14:textId="77777777" w:rsidR="00E9375A" w:rsidRPr="00E9375A" w:rsidRDefault="00E9375A" w:rsidP="00E9375A">
      <w:pPr>
        <w:pStyle w:val="Texto"/>
        <w:spacing w:after="0" w:line="276" w:lineRule="auto"/>
        <w:ind w:firstLine="0"/>
        <w:rPr>
          <w:rFonts w:ascii="Arial Narrow" w:hAnsi="Arial Narrow"/>
          <w:sz w:val="24"/>
          <w:szCs w:val="24"/>
        </w:rPr>
      </w:pPr>
    </w:p>
    <w:p w14:paraId="708EB336"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dieciséis.- </w:t>
      </w:r>
      <w:r w:rsidRPr="00E9375A">
        <w:rPr>
          <w:rFonts w:ascii="Arial Narrow" w:hAnsi="Arial Narrow"/>
          <w:b/>
          <w:sz w:val="24"/>
          <w:szCs w:val="24"/>
        </w:rPr>
        <w:t>Enrique Peña Nieto</w:t>
      </w:r>
      <w:r w:rsidRPr="00E9375A">
        <w:rPr>
          <w:rFonts w:ascii="Arial Narrow" w:hAnsi="Arial Narrow"/>
          <w:sz w:val="24"/>
          <w:szCs w:val="24"/>
        </w:rPr>
        <w:t xml:space="preserve">.- Rúbrica.- El Secretario de Gobernación, </w:t>
      </w:r>
      <w:r w:rsidRPr="00E9375A">
        <w:rPr>
          <w:rFonts w:ascii="Arial Narrow" w:hAnsi="Arial Narrow"/>
          <w:b/>
          <w:sz w:val="24"/>
          <w:szCs w:val="24"/>
        </w:rPr>
        <w:t>Miguel Ángel Osorio Chong</w:t>
      </w:r>
      <w:r w:rsidRPr="00E9375A">
        <w:rPr>
          <w:rFonts w:ascii="Arial Narrow" w:hAnsi="Arial Narrow"/>
          <w:sz w:val="24"/>
          <w:szCs w:val="24"/>
        </w:rPr>
        <w:t>.- Rúbrica.</w:t>
      </w:r>
    </w:p>
    <w:p w14:paraId="2D7E19BA" w14:textId="57EDF31C" w:rsidR="00E9375A" w:rsidRDefault="00E9375A" w:rsidP="00E9375A">
      <w:pPr>
        <w:pStyle w:val="Texto"/>
        <w:spacing w:after="0" w:line="276" w:lineRule="auto"/>
        <w:ind w:firstLine="0"/>
        <w:rPr>
          <w:rFonts w:ascii="Arial Narrow" w:hAnsi="Arial Narrow"/>
          <w:sz w:val="24"/>
          <w:szCs w:val="24"/>
        </w:rPr>
      </w:pPr>
    </w:p>
    <w:p w14:paraId="5E945B2D" w14:textId="7C7ABDA9" w:rsidR="00D71C99" w:rsidRDefault="00D71C99" w:rsidP="00E9375A">
      <w:pPr>
        <w:pStyle w:val="Texto"/>
        <w:spacing w:after="0" w:line="276" w:lineRule="auto"/>
        <w:ind w:firstLine="0"/>
        <w:rPr>
          <w:rFonts w:ascii="Arial Narrow" w:hAnsi="Arial Narrow"/>
          <w:sz w:val="24"/>
          <w:szCs w:val="24"/>
        </w:rPr>
      </w:pPr>
    </w:p>
    <w:p w14:paraId="0BCB0751" w14:textId="38C4535E" w:rsidR="00D71C99" w:rsidRDefault="00D71C99" w:rsidP="00E9375A">
      <w:pPr>
        <w:pStyle w:val="Texto"/>
        <w:spacing w:after="0" w:line="276" w:lineRule="auto"/>
        <w:ind w:firstLine="0"/>
        <w:rPr>
          <w:rFonts w:ascii="Arial Narrow" w:hAnsi="Arial Narrow"/>
          <w:sz w:val="24"/>
          <w:szCs w:val="24"/>
        </w:rPr>
      </w:pPr>
    </w:p>
    <w:p w14:paraId="5EBF04C8" w14:textId="0F0A7E8B" w:rsidR="00D71C99" w:rsidRDefault="00D71C99" w:rsidP="00E9375A">
      <w:pPr>
        <w:pStyle w:val="Texto"/>
        <w:spacing w:after="0" w:line="276" w:lineRule="auto"/>
        <w:ind w:firstLine="0"/>
        <w:rPr>
          <w:rFonts w:ascii="Arial Narrow" w:hAnsi="Arial Narrow"/>
          <w:sz w:val="24"/>
          <w:szCs w:val="24"/>
        </w:rPr>
      </w:pPr>
    </w:p>
    <w:p w14:paraId="20A55E9C" w14:textId="6ABAD67A" w:rsidR="00D71C99" w:rsidRDefault="00D71C99" w:rsidP="00E9375A">
      <w:pPr>
        <w:pStyle w:val="Texto"/>
        <w:spacing w:after="0" w:line="276" w:lineRule="auto"/>
        <w:ind w:firstLine="0"/>
        <w:rPr>
          <w:rFonts w:ascii="Arial Narrow" w:hAnsi="Arial Narrow"/>
          <w:sz w:val="24"/>
          <w:szCs w:val="24"/>
        </w:rPr>
      </w:pPr>
    </w:p>
    <w:p w14:paraId="1CC300E8" w14:textId="742B8D02" w:rsidR="00D71C99" w:rsidRDefault="00D71C99" w:rsidP="00E9375A">
      <w:pPr>
        <w:pStyle w:val="Texto"/>
        <w:spacing w:after="0" w:line="276" w:lineRule="auto"/>
        <w:ind w:firstLine="0"/>
        <w:rPr>
          <w:rFonts w:ascii="Arial Narrow" w:hAnsi="Arial Narrow"/>
          <w:sz w:val="24"/>
          <w:szCs w:val="24"/>
        </w:rPr>
      </w:pPr>
    </w:p>
    <w:p w14:paraId="45CD8114" w14:textId="6C244F89" w:rsidR="00D71C99" w:rsidRDefault="00D71C99" w:rsidP="00E9375A">
      <w:pPr>
        <w:pStyle w:val="Texto"/>
        <w:spacing w:after="0" w:line="276" w:lineRule="auto"/>
        <w:ind w:firstLine="0"/>
        <w:rPr>
          <w:rFonts w:ascii="Arial Narrow" w:hAnsi="Arial Narrow"/>
          <w:sz w:val="24"/>
          <w:szCs w:val="24"/>
        </w:rPr>
      </w:pPr>
    </w:p>
    <w:p w14:paraId="480C2B03" w14:textId="31C6030F" w:rsidR="00D71C99" w:rsidRDefault="00D71C99" w:rsidP="00E9375A">
      <w:pPr>
        <w:pStyle w:val="Texto"/>
        <w:spacing w:after="0" w:line="276" w:lineRule="auto"/>
        <w:ind w:firstLine="0"/>
        <w:rPr>
          <w:rFonts w:ascii="Arial Narrow" w:hAnsi="Arial Narrow"/>
          <w:sz w:val="24"/>
          <w:szCs w:val="24"/>
        </w:rPr>
      </w:pPr>
    </w:p>
    <w:p w14:paraId="147011CC" w14:textId="68C27A84" w:rsidR="00D71C99" w:rsidRDefault="00D71C99" w:rsidP="00E9375A">
      <w:pPr>
        <w:pStyle w:val="Texto"/>
        <w:spacing w:after="0" w:line="276" w:lineRule="auto"/>
        <w:ind w:firstLine="0"/>
        <w:rPr>
          <w:rFonts w:ascii="Arial Narrow" w:hAnsi="Arial Narrow"/>
          <w:sz w:val="24"/>
          <w:szCs w:val="24"/>
        </w:rPr>
      </w:pPr>
    </w:p>
    <w:p w14:paraId="07E319EF" w14:textId="4F1F0DC6" w:rsidR="00D71C99" w:rsidRDefault="00D71C99" w:rsidP="00E9375A">
      <w:pPr>
        <w:pStyle w:val="Texto"/>
        <w:spacing w:after="0" w:line="276" w:lineRule="auto"/>
        <w:ind w:firstLine="0"/>
        <w:rPr>
          <w:rFonts w:ascii="Arial Narrow" w:hAnsi="Arial Narrow"/>
          <w:sz w:val="24"/>
          <w:szCs w:val="24"/>
        </w:rPr>
      </w:pPr>
    </w:p>
    <w:p w14:paraId="75603B3F" w14:textId="2F7783CA" w:rsidR="00D71C99" w:rsidRDefault="00D71C99" w:rsidP="00E9375A">
      <w:pPr>
        <w:pStyle w:val="Texto"/>
        <w:spacing w:after="0" w:line="276" w:lineRule="auto"/>
        <w:ind w:firstLine="0"/>
        <w:rPr>
          <w:rFonts w:ascii="Arial Narrow" w:hAnsi="Arial Narrow"/>
          <w:sz w:val="24"/>
          <w:szCs w:val="24"/>
        </w:rPr>
      </w:pPr>
    </w:p>
    <w:p w14:paraId="1707B03B" w14:textId="1D244D04" w:rsidR="00D71C99" w:rsidRDefault="00D71C99" w:rsidP="00E9375A">
      <w:pPr>
        <w:pStyle w:val="Texto"/>
        <w:spacing w:after="0" w:line="276" w:lineRule="auto"/>
        <w:ind w:firstLine="0"/>
        <w:rPr>
          <w:rFonts w:ascii="Arial Narrow" w:hAnsi="Arial Narrow"/>
          <w:sz w:val="24"/>
          <w:szCs w:val="24"/>
        </w:rPr>
      </w:pPr>
    </w:p>
    <w:p w14:paraId="14AB5332" w14:textId="77777777" w:rsidR="003963AB" w:rsidRDefault="003963AB" w:rsidP="00E9375A">
      <w:pPr>
        <w:pStyle w:val="Texto"/>
        <w:spacing w:after="0" w:line="276" w:lineRule="auto"/>
        <w:ind w:firstLine="0"/>
        <w:rPr>
          <w:rFonts w:ascii="Arial Narrow" w:hAnsi="Arial Narrow"/>
          <w:sz w:val="24"/>
          <w:szCs w:val="24"/>
        </w:rPr>
      </w:pPr>
    </w:p>
    <w:p w14:paraId="314DB4B7" w14:textId="77777777" w:rsidR="00D71C99" w:rsidRPr="00E9375A" w:rsidRDefault="00D71C99" w:rsidP="00E9375A">
      <w:pPr>
        <w:pStyle w:val="Texto"/>
        <w:spacing w:after="0" w:line="276" w:lineRule="auto"/>
        <w:ind w:firstLine="0"/>
        <w:rPr>
          <w:rFonts w:ascii="Arial Narrow" w:hAnsi="Arial Narrow"/>
          <w:sz w:val="24"/>
          <w:szCs w:val="24"/>
        </w:rPr>
      </w:pPr>
    </w:p>
    <w:p w14:paraId="59ADB8D4" w14:textId="1D5D0E86" w:rsidR="00E9375A" w:rsidRPr="001E0363" w:rsidRDefault="00E9375A" w:rsidP="001E0363">
      <w:pPr>
        <w:spacing w:line="276" w:lineRule="auto"/>
        <w:jc w:val="center"/>
        <w:rPr>
          <w:rFonts w:ascii="Arial Narrow" w:hAnsi="Arial Narrow"/>
          <w:b/>
          <w:bCs/>
        </w:rPr>
      </w:pPr>
      <w:bookmarkStart w:id="122" w:name="TRANSITORIOS_DE_DECRETOS_DE_REFORMA"/>
      <w:r w:rsidRPr="001E0363">
        <w:rPr>
          <w:rFonts w:ascii="Arial Narrow" w:hAnsi="Arial Narrow"/>
          <w:b/>
          <w:bCs/>
        </w:rPr>
        <w:lastRenderedPageBreak/>
        <w:t>ARTÍCULOS TRANSITORIOS DE DECRETOS DE REFORMA</w:t>
      </w:r>
      <w:bookmarkEnd w:id="122"/>
    </w:p>
    <w:p w14:paraId="1602F35D" w14:textId="77777777" w:rsidR="001E0363" w:rsidRPr="00D71C99" w:rsidRDefault="001E0363" w:rsidP="00D71C99">
      <w:pPr>
        <w:spacing w:line="276" w:lineRule="auto"/>
        <w:rPr>
          <w:rFonts w:ascii="Arial Narrow" w:hAnsi="Arial Narrow"/>
        </w:rPr>
      </w:pPr>
    </w:p>
    <w:p w14:paraId="7898890F" w14:textId="4E3FC3AE" w:rsidR="00E9375A" w:rsidRPr="001E0363" w:rsidRDefault="001E0363" w:rsidP="001E0363">
      <w:pPr>
        <w:shd w:val="clear" w:color="auto" w:fill="003E3D"/>
        <w:spacing w:line="276" w:lineRule="auto"/>
        <w:jc w:val="both"/>
        <w:rPr>
          <w:rFonts w:ascii="Arial Narrow" w:hAnsi="Arial Narrow"/>
          <w:b/>
          <w:bCs/>
          <w:color w:val="FFFFFF" w:themeColor="background1"/>
        </w:rPr>
      </w:pPr>
      <w:r w:rsidRPr="001E0363">
        <w:rPr>
          <w:rFonts w:ascii="Arial Narrow" w:hAnsi="Arial Narrow"/>
          <w:b/>
          <w:bCs/>
          <w:color w:val="FFFFFF" w:themeColor="background1"/>
        </w:rPr>
        <w:t>DECRETO POR EL QUE SE REFORMAN Y ADICIONAN DIVERSAS DISPOSICIONES DE LA LEY DE FISCALIZACIÓN Y RENDICIÓN DE CUENTAS DE LA FEDERACIÓN.</w:t>
      </w:r>
    </w:p>
    <w:p w14:paraId="0ECF01CF" w14:textId="77777777" w:rsidR="00E9375A" w:rsidRPr="00D71C99" w:rsidRDefault="00E9375A" w:rsidP="00D71C99">
      <w:pPr>
        <w:spacing w:line="276" w:lineRule="auto"/>
        <w:rPr>
          <w:rFonts w:ascii="Arial Narrow" w:hAnsi="Arial Narrow"/>
        </w:rPr>
      </w:pPr>
    </w:p>
    <w:p w14:paraId="36851154" w14:textId="77777777" w:rsidR="00E9375A" w:rsidRPr="00D71C99" w:rsidRDefault="00E9375A" w:rsidP="00D71C99">
      <w:pPr>
        <w:spacing w:line="276" w:lineRule="auto"/>
        <w:jc w:val="center"/>
        <w:rPr>
          <w:rFonts w:ascii="Arial Narrow" w:hAnsi="Arial Narrow"/>
        </w:rPr>
      </w:pPr>
      <w:r w:rsidRPr="00D71C99">
        <w:rPr>
          <w:rFonts w:ascii="Arial Narrow" w:hAnsi="Arial Narrow"/>
        </w:rPr>
        <w:t>Publicado en el Diario Oficial de la Federación el 11 de enero de 2021</w:t>
      </w:r>
    </w:p>
    <w:p w14:paraId="29F6A706" w14:textId="77777777" w:rsidR="00E9375A" w:rsidRPr="00E9375A" w:rsidRDefault="00E9375A" w:rsidP="00E9375A">
      <w:pPr>
        <w:spacing w:line="276" w:lineRule="auto"/>
        <w:rPr>
          <w:rFonts w:ascii="Arial Narrow" w:hAnsi="Arial Narrow"/>
        </w:rPr>
      </w:pPr>
    </w:p>
    <w:p w14:paraId="76724D0B" w14:textId="77777777" w:rsidR="00E9375A" w:rsidRPr="00E9375A" w:rsidRDefault="00E9375A" w:rsidP="00E9375A">
      <w:pPr>
        <w:pStyle w:val="Ttulo1"/>
        <w:pBdr>
          <w:bottom w:val="none" w:sz="0" w:space="0" w:color="auto"/>
        </w:pBdr>
        <w:spacing w:before="0" w:line="276" w:lineRule="auto"/>
        <w:rPr>
          <w:rFonts w:ascii="Arial Narrow" w:hAnsi="Arial Narrow" w:cs="Arial"/>
          <w:b w:val="0"/>
          <w:sz w:val="24"/>
          <w:lang w:val="es-ES_tradnl"/>
        </w:rPr>
      </w:pPr>
      <w:r w:rsidRPr="00E9375A">
        <w:rPr>
          <w:rFonts w:ascii="Arial Narrow" w:hAnsi="Arial Narrow"/>
          <w:bCs/>
          <w:sz w:val="24"/>
          <w:lang w:val="es-ES_tradnl"/>
        </w:rPr>
        <w:t xml:space="preserve">Artículo Único.- </w:t>
      </w:r>
      <w:r w:rsidRPr="00E9375A">
        <w:rPr>
          <w:rFonts w:ascii="Arial Narrow" w:hAnsi="Arial Narrow"/>
          <w:b w:val="0"/>
          <w:sz w:val="24"/>
          <w:lang w:val="es-ES_tradnl"/>
        </w:rPr>
        <w:t>Se reforman la fracción III del artículo 4; la fracción XI del artículo 17; el segundo párrafo del artículo 60 y se adicionan los artículos 17 Bis; 17 Ter; un tercer párrafo al artículo 61 y, un segundo párrafo a la fracción VIII del artículo 89 de la Ley de Fiscalización y Rendición de Cuentas de la Federación, para quedar como sigue:</w:t>
      </w:r>
    </w:p>
    <w:p w14:paraId="1A02A439"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262D0AE"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w:t>
      </w:r>
    </w:p>
    <w:p w14:paraId="53ECA955" w14:textId="77777777" w:rsidR="00E9375A" w:rsidRPr="00E9375A" w:rsidRDefault="00E9375A" w:rsidP="00E9375A">
      <w:pPr>
        <w:pStyle w:val="Texto"/>
        <w:spacing w:after="0" w:line="276" w:lineRule="auto"/>
        <w:ind w:firstLine="289"/>
        <w:rPr>
          <w:rFonts w:ascii="Arial Narrow" w:hAnsi="Arial Narrow"/>
          <w:sz w:val="24"/>
          <w:szCs w:val="24"/>
          <w:lang w:val="es-ES_tradnl"/>
        </w:rPr>
      </w:pPr>
    </w:p>
    <w:p w14:paraId="3929011D" w14:textId="77777777" w:rsidR="00E9375A" w:rsidRPr="00E9375A" w:rsidRDefault="00E9375A" w:rsidP="00E9375A">
      <w:pPr>
        <w:pStyle w:val="ANOTACION"/>
        <w:spacing w:before="0" w:after="0" w:line="276" w:lineRule="auto"/>
        <w:rPr>
          <w:rFonts w:ascii="Arial Narrow" w:hAnsi="Arial Narrow" w:cs="Arial"/>
          <w:sz w:val="24"/>
          <w:szCs w:val="24"/>
        </w:rPr>
      </w:pPr>
      <w:r w:rsidRPr="00E9375A">
        <w:rPr>
          <w:rFonts w:ascii="Arial Narrow" w:hAnsi="Arial Narrow" w:cs="Arial"/>
          <w:sz w:val="24"/>
          <w:szCs w:val="24"/>
        </w:rPr>
        <w:t>Transitorios</w:t>
      </w:r>
    </w:p>
    <w:p w14:paraId="751C8A34" w14:textId="77777777" w:rsidR="00E9375A" w:rsidRPr="00E9375A" w:rsidRDefault="00E9375A" w:rsidP="00E9375A">
      <w:pPr>
        <w:pStyle w:val="Texto"/>
        <w:spacing w:after="0" w:line="276" w:lineRule="auto"/>
        <w:ind w:firstLine="0"/>
        <w:rPr>
          <w:rFonts w:ascii="Arial Narrow" w:hAnsi="Arial Narrow"/>
          <w:b/>
          <w:sz w:val="24"/>
          <w:szCs w:val="24"/>
          <w:lang w:val="es-ES_tradnl"/>
        </w:rPr>
      </w:pPr>
    </w:p>
    <w:p w14:paraId="62EED078"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lang w:val="es-ES_tradnl"/>
        </w:rPr>
        <w:t xml:space="preserve">Primero. </w:t>
      </w:r>
      <w:r w:rsidRPr="00E9375A">
        <w:rPr>
          <w:rFonts w:ascii="Arial Narrow" w:hAnsi="Arial Narrow"/>
          <w:sz w:val="24"/>
          <w:szCs w:val="24"/>
          <w:lang w:val="es-ES_tradnl"/>
        </w:rPr>
        <w:t>El presente Decreto entrará en vigor el día siguiente al de su publicación en el Diario Oficial  de la Federación.</w:t>
      </w:r>
    </w:p>
    <w:p w14:paraId="7EC074DD" w14:textId="77777777" w:rsidR="00E9375A" w:rsidRPr="00E9375A" w:rsidRDefault="00E9375A" w:rsidP="00E9375A">
      <w:pPr>
        <w:pStyle w:val="Texto"/>
        <w:spacing w:after="0" w:line="276" w:lineRule="auto"/>
        <w:ind w:firstLine="0"/>
        <w:rPr>
          <w:rFonts w:ascii="Arial Narrow" w:hAnsi="Arial Narrow"/>
          <w:sz w:val="24"/>
          <w:szCs w:val="24"/>
        </w:rPr>
      </w:pPr>
    </w:p>
    <w:p w14:paraId="38504A5B"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lang w:val="es-ES_tradnl"/>
        </w:rPr>
        <w:t xml:space="preserve">Segundo. </w:t>
      </w:r>
      <w:r w:rsidRPr="00E9375A">
        <w:rPr>
          <w:rFonts w:ascii="Arial Narrow" w:hAnsi="Arial Narrow"/>
          <w:sz w:val="24"/>
          <w:szCs w:val="24"/>
          <w:lang w:val="es-ES_tradnl"/>
        </w:rPr>
        <w:t>La Auditoría Superior de la Federación realizará y adecuará las disposiciones reglamentarias correspondientes, a fin de poner en funcionamiento la herramienta electrónica a que hace referencia el artículo 17 Bis de la presente Ley, dentro del plazo de ciento ochenta días naturales, contados a partir de la entrada en vigor del presente Decreto.</w:t>
      </w:r>
    </w:p>
    <w:p w14:paraId="7B415980" w14:textId="77777777" w:rsidR="00E9375A" w:rsidRPr="00E9375A" w:rsidRDefault="00E9375A" w:rsidP="00E9375A">
      <w:pPr>
        <w:pStyle w:val="Texto"/>
        <w:spacing w:after="0" w:line="276" w:lineRule="auto"/>
        <w:ind w:firstLine="0"/>
        <w:rPr>
          <w:rFonts w:ascii="Arial Narrow" w:hAnsi="Arial Narrow"/>
          <w:sz w:val="24"/>
          <w:szCs w:val="24"/>
        </w:rPr>
      </w:pPr>
    </w:p>
    <w:p w14:paraId="1513788A"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lang w:val="es-ES_tradnl"/>
        </w:rPr>
        <w:t xml:space="preserve">Tercero. </w:t>
      </w:r>
      <w:r w:rsidRPr="00E9375A">
        <w:rPr>
          <w:rFonts w:ascii="Arial Narrow" w:hAnsi="Arial Narrow"/>
          <w:sz w:val="24"/>
          <w:szCs w:val="24"/>
          <w:lang w:val="es-ES_tradnl"/>
        </w:rPr>
        <w:t>Las auditorías presenciales iniciadas antes de la entrada en vigor de la presente reforma se concluirán bajo la misma modalidad.</w:t>
      </w:r>
    </w:p>
    <w:p w14:paraId="2704157C" w14:textId="77777777" w:rsidR="00E9375A" w:rsidRPr="00E9375A" w:rsidRDefault="00E9375A" w:rsidP="00E9375A">
      <w:pPr>
        <w:pStyle w:val="Texto"/>
        <w:spacing w:after="0" w:line="276" w:lineRule="auto"/>
        <w:ind w:firstLine="0"/>
        <w:rPr>
          <w:rFonts w:ascii="Arial Narrow" w:hAnsi="Arial Narrow"/>
          <w:sz w:val="24"/>
          <w:szCs w:val="24"/>
        </w:rPr>
      </w:pPr>
    </w:p>
    <w:p w14:paraId="62B8F73C"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b/>
          <w:sz w:val="24"/>
          <w:szCs w:val="24"/>
          <w:lang w:val="es-ES_tradnl"/>
        </w:rPr>
        <w:t xml:space="preserve">Cuarto. </w:t>
      </w:r>
      <w:r w:rsidRPr="00E9375A">
        <w:rPr>
          <w:rFonts w:ascii="Arial Narrow" w:hAnsi="Arial Narrow"/>
          <w:sz w:val="24"/>
          <w:szCs w:val="24"/>
          <w:lang w:val="es-ES_tradnl"/>
        </w:rPr>
        <w:t>El Congreso de la Unión homologará y armonizará la Ley Orgánica del Congreso General de los Estados Unidos Mexicanos y la Cámara de Diputados hará lo conducente respecto al Reglamento de la Cámara de Diputados, a fin de permitir la recepción, por medios electrónicos de las denuncias a que se refiere la presente Ley, dentro del plazo de ciento ochenta días naturales, contados a partir de la entrada en vigor del presente Decreto.</w:t>
      </w:r>
    </w:p>
    <w:p w14:paraId="6CF193AF" w14:textId="77777777" w:rsidR="00E9375A" w:rsidRPr="00E9375A" w:rsidRDefault="00E9375A" w:rsidP="00E9375A">
      <w:pPr>
        <w:pStyle w:val="Texto"/>
        <w:spacing w:after="0" w:line="276" w:lineRule="auto"/>
        <w:ind w:firstLine="0"/>
        <w:rPr>
          <w:rFonts w:ascii="Arial Narrow" w:hAnsi="Arial Narrow"/>
          <w:sz w:val="24"/>
          <w:szCs w:val="24"/>
        </w:rPr>
      </w:pPr>
    </w:p>
    <w:p w14:paraId="0ABB8714"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rPr>
        <w:t xml:space="preserve">Ciudad de México, a 10 de diciembre de 2020.- Sen. </w:t>
      </w:r>
      <w:r w:rsidRPr="00E9375A">
        <w:rPr>
          <w:rFonts w:ascii="Arial Narrow" w:hAnsi="Arial Narrow"/>
          <w:b/>
          <w:sz w:val="24"/>
          <w:szCs w:val="24"/>
        </w:rPr>
        <w:t>Eduardo Ramírez Aguilar</w:t>
      </w:r>
      <w:r w:rsidRPr="00E9375A">
        <w:rPr>
          <w:rFonts w:ascii="Arial Narrow" w:hAnsi="Arial Narrow"/>
          <w:sz w:val="24"/>
          <w:szCs w:val="24"/>
        </w:rPr>
        <w:t xml:space="preserve">, Presidente.- Dip. </w:t>
      </w:r>
      <w:r w:rsidRPr="00E9375A">
        <w:rPr>
          <w:rFonts w:ascii="Arial Narrow" w:hAnsi="Arial Narrow"/>
          <w:b/>
          <w:sz w:val="24"/>
          <w:szCs w:val="24"/>
        </w:rPr>
        <w:t>Dulce María Sauri Riancho</w:t>
      </w:r>
      <w:r w:rsidRPr="00E9375A">
        <w:rPr>
          <w:rFonts w:ascii="Arial Narrow" w:hAnsi="Arial Narrow"/>
          <w:sz w:val="24"/>
          <w:szCs w:val="24"/>
        </w:rPr>
        <w:t xml:space="preserve">, Presidenta.- Sen. </w:t>
      </w:r>
      <w:r w:rsidRPr="00E9375A">
        <w:rPr>
          <w:rFonts w:ascii="Arial Narrow" w:hAnsi="Arial Narrow"/>
          <w:b/>
          <w:sz w:val="24"/>
          <w:szCs w:val="24"/>
        </w:rPr>
        <w:t>Lilia Margarita Valdez Martínez</w:t>
      </w:r>
      <w:r w:rsidRPr="00E9375A">
        <w:rPr>
          <w:rFonts w:ascii="Arial Narrow" w:hAnsi="Arial Narrow"/>
          <w:sz w:val="24"/>
          <w:szCs w:val="24"/>
        </w:rPr>
        <w:t xml:space="preserve">, Secretaria.- Dip. </w:t>
      </w:r>
      <w:r w:rsidRPr="00E9375A">
        <w:rPr>
          <w:rFonts w:ascii="Arial Narrow" w:hAnsi="Arial Narrow"/>
          <w:b/>
          <w:sz w:val="24"/>
          <w:szCs w:val="24"/>
        </w:rPr>
        <w:t>Martha Hortencia Garay Cadena</w:t>
      </w:r>
      <w:r w:rsidRPr="00E9375A">
        <w:rPr>
          <w:rFonts w:ascii="Arial Narrow" w:hAnsi="Arial Narrow"/>
          <w:sz w:val="24"/>
          <w:szCs w:val="24"/>
        </w:rPr>
        <w:t>, Secretaria.- Rúbricas.</w:t>
      </w:r>
      <w:r w:rsidRPr="00E9375A">
        <w:rPr>
          <w:rFonts w:ascii="Arial Narrow" w:hAnsi="Arial Narrow"/>
          <w:b/>
          <w:sz w:val="24"/>
          <w:szCs w:val="24"/>
        </w:rPr>
        <w:t>"</w:t>
      </w:r>
    </w:p>
    <w:p w14:paraId="5739D053" w14:textId="77777777" w:rsidR="00E9375A" w:rsidRPr="00E9375A" w:rsidRDefault="00E9375A" w:rsidP="00E9375A">
      <w:pPr>
        <w:pStyle w:val="Texto"/>
        <w:spacing w:after="0" w:line="276" w:lineRule="auto"/>
        <w:ind w:firstLine="0"/>
        <w:rPr>
          <w:rFonts w:ascii="Arial Narrow" w:hAnsi="Arial Narrow"/>
          <w:sz w:val="24"/>
          <w:szCs w:val="24"/>
        </w:rPr>
      </w:pPr>
    </w:p>
    <w:p w14:paraId="5FF9D39F" w14:textId="0146D147" w:rsidR="00E9375A" w:rsidRDefault="00E9375A" w:rsidP="00E9375A">
      <w:pPr>
        <w:pStyle w:val="Texto"/>
        <w:spacing w:after="0" w:line="276" w:lineRule="auto"/>
        <w:ind w:firstLine="0"/>
        <w:rPr>
          <w:rFonts w:ascii="Arial Narrow" w:hAnsi="Arial Narrow"/>
          <w:bCs/>
          <w:sz w:val="24"/>
          <w:szCs w:val="24"/>
          <w:lang w:eastAsia="es-MX"/>
        </w:rPr>
      </w:pPr>
      <w:r w:rsidRPr="00E9375A">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w:t>
      </w:r>
      <w:r w:rsidRPr="00E9375A">
        <w:rPr>
          <w:rFonts w:ascii="Arial Narrow" w:hAnsi="Arial Narrow"/>
          <w:sz w:val="24"/>
          <w:szCs w:val="24"/>
        </w:rPr>
        <w:lastRenderedPageBreak/>
        <w:t xml:space="preserve">Decreto en la Residencia del Poder Ejecutivo Federal, en la Ciudad de México, a 6 de enero de 2021.- </w:t>
      </w:r>
      <w:r w:rsidRPr="00E9375A">
        <w:rPr>
          <w:rFonts w:ascii="Arial Narrow" w:hAnsi="Arial Narrow"/>
          <w:b/>
          <w:sz w:val="24"/>
          <w:szCs w:val="24"/>
          <w:lang w:eastAsia="es-MX"/>
        </w:rPr>
        <w:t>Andrés Manuel López Obrador</w:t>
      </w:r>
      <w:r w:rsidRPr="00E9375A">
        <w:rPr>
          <w:rFonts w:ascii="Arial Narrow" w:hAnsi="Arial Narrow"/>
          <w:sz w:val="24"/>
          <w:szCs w:val="24"/>
        </w:rPr>
        <w:t xml:space="preserve">.- Rúbrica.- </w:t>
      </w:r>
      <w:r w:rsidRPr="00E9375A">
        <w:rPr>
          <w:rFonts w:ascii="Arial Narrow" w:hAnsi="Arial Narrow"/>
          <w:sz w:val="24"/>
          <w:szCs w:val="24"/>
          <w:lang w:eastAsia="es-MX"/>
        </w:rPr>
        <w:t>La Secretaria de Gobernación, Dra.</w:t>
      </w:r>
      <w:r w:rsidRPr="00E9375A">
        <w:rPr>
          <w:rFonts w:ascii="Arial Narrow" w:hAnsi="Arial Narrow"/>
          <w:b/>
          <w:sz w:val="24"/>
          <w:szCs w:val="24"/>
          <w:lang w:eastAsia="es-MX"/>
        </w:rPr>
        <w:t xml:space="preserve"> </w:t>
      </w:r>
      <w:r w:rsidRPr="00E9375A">
        <w:rPr>
          <w:rFonts w:ascii="Arial Narrow" w:hAnsi="Arial Narrow"/>
          <w:b/>
          <w:sz w:val="24"/>
          <w:szCs w:val="24"/>
        </w:rPr>
        <w:t>Olga María del Carmen Sánchez Cordero  Dávila</w:t>
      </w:r>
      <w:r w:rsidRPr="00E9375A">
        <w:rPr>
          <w:rFonts w:ascii="Arial Narrow" w:hAnsi="Arial Narrow"/>
          <w:sz w:val="24"/>
          <w:szCs w:val="24"/>
        </w:rPr>
        <w:t>.-</w:t>
      </w:r>
      <w:r w:rsidRPr="00E9375A">
        <w:rPr>
          <w:rFonts w:ascii="Arial Narrow" w:hAnsi="Arial Narrow"/>
          <w:bCs/>
          <w:sz w:val="24"/>
          <w:szCs w:val="24"/>
          <w:lang w:eastAsia="es-MX"/>
        </w:rPr>
        <w:t xml:space="preserve"> Rúbrica.</w:t>
      </w:r>
    </w:p>
    <w:p w14:paraId="14D753C8" w14:textId="23B5E1F9" w:rsidR="001E0363" w:rsidRDefault="001E0363" w:rsidP="00E9375A">
      <w:pPr>
        <w:pStyle w:val="Texto"/>
        <w:spacing w:after="0" w:line="276" w:lineRule="auto"/>
        <w:ind w:firstLine="0"/>
        <w:rPr>
          <w:rFonts w:ascii="Arial Narrow" w:hAnsi="Arial Narrow"/>
          <w:bCs/>
          <w:sz w:val="24"/>
          <w:szCs w:val="24"/>
          <w:lang w:eastAsia="es-MX"/>
        </w:rPr>
      </w:pPr>
    </w:p>
    <w:p w14:paraId="13AAC2EC" w14:textId="19048F12" w:rsidR="001E0363" w:rsidRDefault="001E0363" w:rsidP="00E9375A">
      <w:pPr>
        <w:pStyle w:val="Texto"/>
        <w:spacing w:after="0" w:line="276" w:lineRule="auto"/>
        <w:ind w:firstLine="0"/>
        <w:rPr>
          <w:rFonts w:ascii="Arial Narrow" w:hAnsi="Arial Narrow"/>
          <w:bCs/>
          <w:sz w:val="24"/>
          <w:szCs w:val="24"/>
          <w:lang w:eastAsia="es-MX"/>
        </w:rPr>
      </w:pPr>
    </w:p>
    <w:p w14:paraId="5EF171A1" w14:textId="6FA105A4" w:rsidR="001E0363" w:rsidRDefault="001E0363" w:rsidP="00E9375A">
      <w:pPr>
        <w:pStyle w:val="Texto"/>
        <w:spacing w:after="0" w:line="276" w:lineRule="auto"/>
        <w:ind w:firstLine="0"/>
        <w:rPr>
          <w:rFonts w:ascii="Arial Narrow" w:hAnsi="Arial Narrow"/>
          <w:bCs/>
          <w:sz w:val="24"/>
          <w:szCs w:val="24"/>
          <w:lang w:eastAsia="es-MX"/>
        </w:rPr>
      </w:pPr>
    </w:p>
    <w:p w14:paraId="0F624623" w14:textId="4829735F" w:rsidR="001E0363" w:rsidRDefault="001E0363" w:rsidP="00E9375A">
      <w:pPr>
        <w:pStyle w:val="Texto"/>
        <w:spacing w:after="0" w:line="276" w:lineRule="auto"/>
        <w:ind w:firstLine="0"/>
        <w:rPr>
          <w:rFonts w:ascii="Arial Narrow" w:hAnsi="Arial Narrow"/>
          <w:bCs/>
          <w:sz w:val="24"/>
          <w:szCs w:val="24"/>
          <w:lang w:eastAsia="es-MX"/>
        </w:rPr>
      </w:pPr>
    </w:p>
    <w:p w14:paraId="793BE85D" w14:textId="0A4E245C" w:rsidR="001E0363" w:rsidRDefault="001E0363" w:rsidP="00E9375A">
      <w:pPr>
        <w:pStyle w:val="Texto"/>
        <w:spacing w:after="0" w:line="276" w:lineRule="auto"/>
        <w:ind w:firstLine="0"/>
        <w:rPr>
          <w:rFonts w:ascii="Arial Narrow" w:hAnsi="Arial Narrow"/>
          <w:bCs/>
          <w:sz w:val="24"/>
          <w:szCs w:val="24"/>
          <w:lang w:eastAsia="es-MX"/>
        </w:rPr>
      </w:pPr>
    </w:p>
    <w:p w14:paraId="72D5988A" w14:textId="0749CC0A" w:rsidR="001E0363" w:rsidRDefault="001E0363" w:rsidP="00E9375A">
      <w:pPr>
        <w:pStyle w:val="Texto"/>
        <w:spacing w:after="0" w:line="276" w:lineRule="auto"/>
        <w:ind w:firstLine="0"/>
        <w:rPr>
          <w:rFonts w:ascii="Arial Narrow" w:hAnsi="Arial Narrow"/>
          <w:bCs/>
          <w:sz w:val="24"/>
          <w:szCs w:val="24"/>
          <w:lang w:eastAsia="es-MX"/>
        </w:rPr>
      </w:pPr>
    </w:p>
    <w:p w14:paraId="3525504F" w14:textId="7386B4C6" w:rsidR="001E0363" w:rsidRDefault="001E0363" w:rsidP="00E9375A">
      <w:pPr>
        <w:pStyle w:val="Texto"/>
        <w:spacing w:after="0" w:line="276" w:lineRule="auto"/>
        <w:ind w:firstLine="0"/>
        <w:rPr>
          <w:rFonts w:ascii="Arial Narrow" w:hAnsi="Arial Narrow"/>
          <w:bCs/>
          <w:sz w:val="24"/>
          <w:szCs w:val="24"/>
          <w:lang w:eastAsia="es-MX"/>
        </w:rPr>
      </w:pPr>
    </w:p>
    <w:p w14:paraId="11D1F41D" w14:textId="3E8EAA77" w:rsidR="001E0363" w:rsidRDefault="001E0363" w:rsidP="00E9375A">
      <w:pPr>
        <w:pStyle w:val="Texto"/>
        <w:spacing w:after="0" w:line="276" w:lineRule="auto"/>
        <w:ind w:firstLine="0"/>
        <w:rPr>
          <w:rFonts w:ascii="Arial Narrow" w:hAnsi="Arial Narrow"/>
          <w:bCs/>
          <w:sz w:val="24"/>
          <w:szCs w:val="24"/>
          <w:lang w:eastAsia="es-MX"/>
        </w:rPr>
      </w:pPr>
    </w:p>
    <w:p w14:paraId="022E7E56" w14:textId="4CB15A52" w:rsidR="001E0363" w:rsidRDefault="001E0363" w:rsidP="00E9375A">
      <w:pPr>
        <w:pStyle w:val="Texto"/>
        <w:spacing w:after="0" w:line="276" w:lineRule="auto"/>
        <w:ind w:firstLine="0"/>
        <w:rPr>
          <w:rFonts w:ascii="Arial Narrow" w:hAnsi="Arial Narrow"/>
          <w:bCs/>
          <w:sz w:val="24"/>
          <w:szCs w:val="24"/>
          <w:lang w:eastAsia="es-MX"/>
        </w:rPr>
      </w:pPr>
    </w:p>
    <w:p w14:paraId="4AE2D4A8" w14:textId="7B050BD7" w:rsidR="001E0363" w:rsidRDefault="001E0363" w:rsidP="00E9375A">
      <w:pPr>
        <w:pStyle w:val="Texto"/>
        <w:spacing w:after="0" w:line="276" w:lineRule="auto"/>
        <w:ind w:firstLine="0"/>
        <w:rPr>
          <w:rFonts w:ascii="Arial Narrow" w:hAnsi="Arial Narrow"/>
          <w:bCs/>
          <w:sz w:val="24"/>
          <w:szCs w:val="24"/>
          <w:lang w:eastAsia="es-MX"/>
        </w:rPr>
      </w:pPr>
    </w:p>
    <w:p w14:paraId="0BA43D01" w14:textId="36C5199E" w:rsidR="001E0363" w:rsidRDefault="001E0363" w:rsidP="00E9375A">
      <w:pPr>
        <w:pStyle w:val="Texto"/>
        <w:spacing w:after="0" w:line="276" w:lineRule="auto"/>
        <w:ind w:firstLine="0"/>
        <w:rPr>
          <w:rFonts w:ascii="Arial Narrow" w:hAnsi="Arial Narrow"/>
          <w:bCs/>
          <w:sz w:val="24"/>
          <w:szCs w:val="24"/>
          <w:lang w:eastAsia="es-MX"/>
        </w:rPr>
      </w:pPr>
    </w:p>
    <w:p w14:paraId="42749C76" w14:textId="0EA34173" w:rsidR="001E0363" w:rsidRDefault="001E0363" w:rsidP="00E9375A">
      <w:pPr>
        <w:pStyle w:val="Texto"/>
        <w:spacing w:after="0" w:line="276" w:lineRule="auto"/>
        <w:ind w:firstLine="0"/>
        <w:rPr>
          <w:rFonts w:ascii="Arial Narrow" w:hAnsi="Arial Narrow"/>
          <w:bCs/>
          <w:sz w:val="24"/>
          <w:szCs w:val="24"/>
          <w:lang w:eastAsia="es-MX"/>
        </w:rPr>
      </w:pPr>
    </w:p>
    <w:p w14:paraId="28127F71" w14:textId="68AFE166" w:rsidR="001E0363" w:rsidRDefault="001E0363" w:rsidP="00E9375A">
      <w:pPr>
        <w:pStyle w:val="Texto"/>
        <w:spacing w:after="0" w:line="276" w:lineRule="auto"/>
        <w:ind w:firstLine="0"/>
        <w:rPr>
          <w:rFonts w:ascii="Arial Narrow" w:hAnsi="Arial Narrow"/>
          <w:bCs/>
          <w:sz w:val="24"/>
          <w:szCs w:val="24"/>
          <w:lang w:eastAsia="es-MX"/>
        </w:rPr>
      </w:pPr>
    </w:p>
    <w:p w14:paraId="3E66ED9B" w14:textId="0DB62E33" w:rsidR="001E0363" w:rsidRDefault="001E0363" w:rsidP="00E9375A">
      <w:pPr>
        <w:pStyle w:val="Texto"/>
        <w:spacing w:after="0" w:line="276" w:lineRule="auto"/>
        <w:ind w:firstLine="0"/>
        <w:rPr>
          <w:rFonts w:ascii="Arial Narrow" w:hAnsi="Arial Narrow"/>
          <w:bCs/>
          <w:sz w:val="24"/>
          <w:szCs w:val="24"/>
          <w:lang w:eastAsia="es-MX"/>
        </w:rPr>
      </w:pPr>
    </w:p>
    <w:p w14:paraId="21171AAB" w14:textId="0E66D82F" w:rsidR="001E0363" w:rsidRDefault="001E0363" w:rsidP="00E9375A">
      <w:pPr>
        <w:pStyle w:val="Texto"/>
        <w:spacing w:after="0" w:line="276" w:lineRule="auto"/>
        <w:ind w:firstLine="0"/>
        <w:rPr>
          <w:rFonts w:ascii="Arial Narrow" w:hAnsi="Arial Narrow"/>
          <w:bCs/>
          <w:sz w:val="24"/>
          <w:szCs w:val="24"/>
          <w:lang w:eastAsia="es-MX"/>
        </w:rPr>
      </w:pPr>
    </w:p>
    <w:p w14:paraId="1A80302F" w14:textId="42C53BE3" w:rsidR="001E0363" w:rsidRDefault="001E0363" w:rsidP="00E9375A">
      <w:pPr>
        <w:pStyle w:val="Texto"/>
        <w:spacing w:after="0" w:line="276" w:lineRule="auto"/>
        <w:ind w:firstLine="0"/>
        <w:rPr>
          <w:rFonts w:ascii="Arial Narrow" w:hAnsi="Arial Narrow"/>
          <w:bCs/>
          <w:sz w:val="24"/>
          <w:szCs w:val="24"/>
          <w:lang w:eastAsia="es-MX"/>
        </w:rPr>
      </w:pPr>
    </w:p>
    <w:p w14:paraId="239751E0" w14:textId="7F2CD31E" w:rsidR="001E0363" w:rsidRDefault="001E0363" w:rsidP="00E9375A">
      <w:pPr>
        <w:pStyle w:val="Texto"/>
        <w:spacing w:after="0" w:line="276" w:lineRule="auto"/>
        <w:ind w:firstLine="0"/>
        <w:rPr>
          <w:rFonts w:ascii="Arial Narrow" w:hAnsi="Arial Narrow"/>
          <w:bCs/>
          <w:sz w:val="24"/>
          <w:szCs w:val="24"/>
          <w:lang w:eastAsia="es-MX"/>
        </w:rPr>
      </w:pPr>
    </w:p>
    <w:p w14:paraId="75AC1072" w14:textId="64FFCAA4" w:rsidR="001E0363" w:rsidRDefault="001E0363" w:rsidP="00E9375A">
      <w:pPr>
        <w:pStyle w:val="Texto"/>
        <w:spacing w:after="0" w:line="276" w:lineRule="auto"/>
        <w:ind w:firstLine="0"/>
        <w:rPr>
          <w:rFonts w:ascii="Arial Narrow" w:hAnsi="Arial Narrow"/>
          <w:bCs/>
          <w:sz w:val="24"/>
          <w:szCs w:val="24"/>
          <w:lang w:eastAsia="es-MX"/>
        </w:rPr>
      </w:pPr>
    </w:p>
    <w:p w14:paraId="440DDEB4" w14:textId="63257329" w:rsidR="001E0363" w:rsidRDefault="001E0363" w:rsidP="00E9375A">
      <w:pPr>
        <w:pStyle w:val="Texto"/>
        <w:spacing w:after="0" w:line="276" w:lineRule="auto"/>
        <w:ind w:firstLine="0"/>
        <w:rPr>
          <w:rFonts w:ascii="Arial Narrow" w:hAnsi="Arial Narrow"/>
          <w:bCs/>
          <w:sz w:val="24"/>
          <w:szCs w:val="24"/>
          <w:lang w:eastAsia="es-MX"/>
        </w:rPr>
      </w:pPr>
    </w:p>
    <w:p w14:paraId="2EBFC895" w14:textId="0E7ECA0F" w:rsidR="001E0363" w:rsidRDefault="001E0363" w:rsidP="00E9375A">
      <w:pPr>
        <w:pStyle w:val="Texto"/>
        <w:spacing w:after="0" w:line="276" w:lineRule="auto"/>
        <w:ind w:firstLine="0"/>
        <w:rPr>
          <w:rFonts w:ascii="Arial Narrow" w:hAnsi="Arial Narrow"/>
          <w:bCs/>
          <w:sz w:val="24"/>
          <w:szCs w:val="24"/>
          <w:lang w:eastAsia="es-MX"/>
        </w:rPr>
      </w:pPr>
    </w:p>
    <w:p w14:paraId="311A5154" w14:textId="59AEDFFA" w:rsidR="001E0363" w:rsidRDefault="001E0363" w:rsidP="00E9375A">
      <w:pPr>
        <w:pStyle w:val="Texto"/>
        <w:spacing w:after="0" w:line="276" w:lineRule="auto"/>
        <w:ind w:firstLine="0"/>
        <w:rPr>
          <w:rFonts w:ascii="Arial Narrow" w:hAnsi="Arial Narrow"/>
          <w:bCs/>
          <w:sz w:val="24"/>
          <w:szCs w:val="24"/>
          <w:lang w:eastAsia="es-MX"/>
        </w:rPr>
      </w:pPr>
    </w:p>
    <w:p w14:paraId="24D35935" w14:textId="5B12027F" w:rsidR="001E0363" w:rsidRDefault="001E0363" w:rsidP="00E9375A">
      <w:pPr>
        <w:pStyle w:val="Texto"/>
        <w:spacing w:after="0" w:line="276" w:lineRule="auto"/>
        <w:ind w:firstLine="0"/>
        <w:rPr>
          <w:rFonts w:ascii="Arial Narrow" w:hAnsi="Arial Narrow"/>
          <w:bCs/>
          <w:sz w:val="24"/>
          <w:szCs w:val="24"/>
          <w:lang w:eastAsia="es-MX"/>
        </w:rPr>
      </w:pPr>
    </w:p>
    <w:p w14:paraId="5CF69D79" w14:textId="7C0414E7" w:rsidR="001E0363" w:rsidRDefault="001E0363" w:rsidP="00E9375A">
      <w:pPr>
        <w:pStyle w:val="Texto"/>
        <w:spacing w:after="0" w:line="276" w:lineRule="auto"/>
        <w:ind w:firstLine="0"/>
        <w:rPr>
          <w:rFonts w:ascii="Arial Narrow" w:hAnsi="Arial Narrow"/>
          <w:bCs/>
          <w:sz w:val="24"/>
          <w:szCs w:val="24"/>
          <w:lang w:eastAsia="es-MX"/>
        </w:rPr>
      </w:pPr>
    </w:p>
    <w:p w14:paraId="43A2DBFA" w14:textId="59DDDB9D" w:rsidR="001E0363" w:rsidRDefault="001E0363" w:rsidP="00E9375A">
      <w:pPr>
        <w:pStyle w:val="Texto"/>
        <w:spacing w:after="0" w:line="276" w:lineRule="auto"/>
        <w:ind w:firstLine="0"/>
        <w:rPr>
          <w:rFonts w:ascii="Arial Narrow" w:hAnsi="Arial Narrow"/>
          <w:bCs/>
          <w:sz w:val="24"/>
          <w:szCs w:val="24"/>
          <w:lang w:eastAsia="es-MX"/>
        </w:rPr>
      </w:pPr>
    </w:p>
    <w:p w14:paraId="2F3EEF0D" w14:textId="1C659779" w:rsidR="001E0363" w:rsidRDefault="001E0363" w:rsidP="00E9375A">
      <w:pPr>
        <w:pStyle w:val="Texto"/>
        <w:spacing w:after="0" w:line="276" w:lineRule="auto"/>
        <w:ind w:firstLine="0"/>
        <w:rPr>
          <w:rFonts w:ascii="Arial Narrow" w:hAnsi="Arial Narrow"/>
          <w:bCs/>
          <w:sz w:val="24"/>
          <w:szCs w:val="24"/>
          <w:lang w:eastAsia="es-MX"/>
        </w:rPr>
      </w:pPr>
    </w:p>
    <w:p w14:paraId="0070B6F5" w14:textId="7F2778BE" w:rsidR="001E0363" w:rsidRDefault="001E0363" w:rsidP="00E9375A">
      <w:pPr>
        <w:pStyle w:val="Texto"/>
        <w:spacing w:after="0" w:line="276" w:lineRule="auto"/>
        <w:ind w:firstLine="0"/>
        <w:rPr>
          <w:rFonts w:ascii="Arial Narrow" w:hAnsi="Arial Narrow"/>
          <w:bCs/>
          <w:sz w:val="24"/>
          <w:szCs w:val="24"/>
          <w:lang w:eastAsia="es-MX"/>
        </w:rPr>
      </w:pPr>
    </w:p>
    <w:p w14:paraId="28500384" w14:textId="20A3B2F3" w:rsidR="001E0363" w:rsidRDefault="001E0363" w:rsidP="00E9375A">
      <w:pPr>
        <w:pStyle w:val="Texto"/>
        <w:spacing w:after="0" w:line="276" w:lineRule="auto"/>
        <w:ind w:firstLine="0"/>
        <w:rPr>
          <w:rFonts w:ascii="Arial Narrow" w:hAnsi="Arial Narrow"/>
          <w:bCs/>
          <w:sz w:val="24"/>
          <w:szCs w:val="24"/>
          <w:lang w:eastAsia="es-MX"/>
        </w:rPr>
      </w:pPr>
    </w:p>
    <w:p w14:paraId="4314DF81" w14:textId="12CF3FCB" w:rsidR="001E0363" w:rsidRDefault="001E0363" w:rsidP="00E9375A">
      <w:pPr>
        <w:pStyle w:val="Texto"/>
        <w:spacing w:after="0" w:line="276" w:lineRule="auto"/>
        <w:ind w:firstLine="0"/>
        <w:rPr>
          <w:rFonts w:ascii="Arial Narrow" w:hAnsi="Arial Narrow"/>
          <w:bCs/>
          <w:sz w:val="24"/>
          <w:szCs w:val="24"/>
          <w:lang w:eastAsia="es-MX"/>
        </w:rPr>
      </w:pPr>
    </w:p>
    <w:p w14:paraId="33CEFFC0" w14:textId="27363AA6" w:rsidR="001E0363" w:rsidRDefault="001E0363" w:rsidP="00E9375A">
      <w:pPr>
        <w:pStyle w:val="Texto"/>
        <w:spacing w:after="0" w:line="276" w:lineRule="auto"/>
        <w:ind w:firstLine="0"/>
        <w:rPr>
          <w:rFonts w:ascii="Arial Narrow" w:hAnsi="Arial Narrow"/>
          <w:bCs/>
          <w:sz w:val="24"/>
          <w:szCs w:val="24"/>
          <w:lang w:eastAsia="es-MX"/>
        </w:rPr>
      </w:pPr>
    </w:p>
    <w:p w14:paraId="6674BA3C" w14:textId="27197806" w:rsidR="001E0363" w:rsidRDefault="001E0363" w:rsidP="00E9375A">
      <w:pPr>
        <w:pStyle w:val="Texto"/>
        <w:spacing w:after="0" w:line="276" w:lineRule="auto"/>
        <w:ind w:firstLine="0"/>
        <w:rPr>
          <w:rFonts w:ascii="Arial Narrow" w:hAnsi="Arial Narrow"/>
          <w:bCs/>
          <w:sz w:val="24"/>
          <w:szCs w:val="24"/>
          <w:lang w:eastAsia="es-MX"/>
        </w:rPr>
      </w:pPr>
    </w:p>
    <w:p w14:paraId="171E4B0F" w14:textId="00323FDE" w:rsidR="001E0363" w:rsidRDefault="001E0363" w:rsidP="00E9375A">
      <w:pPr>
        <w:pStyle w:val="Texto"/>
        <w:spacing w:after="0" w:line="276" w:lineRule="auto"/>
        <w:ind w:firstLine="0"/>
        <w:rPr>
          <w:rFonts w:ascii="Arial Narrow" w:hAnsi="Arial Narrow"/>
          <w:bCs/>
          <w:sz w:val="24"/>
          <w:szCs w:val="24"/>
          <w:lang w:eastAsia="es-MX"/>
        </w:rPr>
      </w:pPr>
    </w:p>
    <w:p w14:paraId="22C8CAB8" w14:textId="0C15A8A0" w:rsidR="001E0363" w:rsidRDefault="001E0363" w:rsidP="00E9375A">
      <w:pPr>
        <w:pStyle w:val="Texto"/>
        <w:spacing w:after="0" w:line="276" w:lineRule="auto"/>
        <w:ind w:firstLine="0"/>
        <w:rPr>
          <w:rFonts w:ascii="Arial Narrow" w:hAnsi="Arial Narrow"/>
          <w:bCs/>
          <w:sz w:val="24"/>
          <w:szCs w:val="24"/>
          <w:lang w:eastAsia="es-MX"/>
        </w:rPr>
      </w:pPr>
    </w:p>
    <w:p w14:paraId="35F2B155" w14:textId="3A89CDFD" w:rsidR="001E0363" w:rsidRDefault="001E0363" w:rsidP="00E9375A">
      <w:pPr>
        <w:pStyle w:val="Texto"/>
        <w:spacing w:after="0" w:line="276" w:lineRule="auto"/>
        <w:ind w:firstLine="0"/>
        <w:rPr>
          <w:rFonts w:ascii="Arial Narrow" w:hAnsi="Arial Narrow"/>
          <w:bCs/>
          <w:sz w:val="24"/>
          <w:szCs w:val="24"/>
          <w:lang w:eastAsia="es-MX"/>
        </w:rPr>
      </w:pPr>
    </w:p>
    <w:p w14:paraId="53B04105" w14:textId="2BBB3C0D" w:rsidR="001E0363" w:rsidRDefault="001E0363" w:rsidP="00E9375A">
      <w:pPr>
        <w:pStyle w:val="Texto"/>
        <w:spacing w:after="0" w:line="276" w:lineRule="auto"/>
        <w:ind w:firstLine="0"/>
        <w:rPr>
          <w:rFonts w:ascii="Arial Narrow" w:hAnsi="Arial Narrow"/>
          <w:bCs/>
          <w:sz w:val="24"/>
          <w:szCs w:val="24"/>
          <w:lang w:eastAsia="es-MX"/>
        </w:rPr>
      </w:pPr>
    </w:p>
    <w:p w14:paraId="48FB9364" w14:textId="765246E8" w:rsidR="001E0363" w:rsidRDefault="001E0363" w:rsidP="00E9375A">
      <w:pPr>
        <w:pStyle w:val="Texto"/>
        <w:spacing w:after="0" w:line="276" w:lineRule="auto"/>
        <w:ind w:firstLine="0"/>
        <w:rPr>
          <w:rFonts w:ascii="Arial Narrow" w:hAnsi="Arial Narrow"/>
          <w:bCs/>
          <w:sz w:val="24"/>
          <w:szCs w:val="24"/>
          <w:lang w:eastAsia="es-MX"/>
        </w:rPr>
      </w:pPr>
    </w:p>
    <w:p w14:paraId="00C3BFCE" w14:textId="77777777" w:rsidR="001E0363" w:rsidRPr="00E9375A" w:rsidRDefault="001E0363" w:rsidP="00E9375A">
      <w:pPr>
        <w:pStyle w:val="Texto"/>
        <w:spacing w:after="0" w:line="276" w:lineRule="auto"/>
        <w:ind w:firstLine="0"/>
        <w:rPr>
          <w:rFonts w:ascii="Arial Narrow" w:hAnsi="Arial Narrow"/>
          <w:sz w:val="24"/>
          <w:szCs w:val="24"/>
        </w:rPr>
      </w:pPr>
    </w:p>
    <w:p w14:paraId="0E3861F1" w14:textId="70A1E9EC" w:rsidR="00E9375A" w:rsidRPr="001E0363" w:rsidRDefault="001E0363" w:rsidP="001E0363">
      <w:pPr>
        <w:pStyle w:val="Ttulo1"/>
        <w:pBdr>
          <w:bottom w:val="none" w:sz="0" w:space="0" w:color="auto"/>
        </w:pBdr>
        <w:shd w:val="clear" w:color="auto" w:fill="003E3D"/>
        <w:spacing w:before="0" w:line="276" w:lineRule="auto"/>
        <w:rPr>
          <w:rFonts w:ascii="Arial Narrow" w:hAnsi="Arial Narrow" w:cs="Arial"/>
          <w:color w:val="FFFFFF" w:themeColor="background1"/>
          <w:sz w:val="24"/>
        </w:rPr>
      </w:pPr>
      <w:r w:rsidRPr="001E0363">
        <w:rPr>
          <w:rFonts w:ascii="Arial Narrow" w:hAnsi="Arial Narrow"/>
          <w:color w:val="FFFFFF" w:themeColor="background1"/>
          <w:sz w:val="24"/>
        </w:rPr>
        <w:lastRenderedPageBreak/>
        <w:t>DECRETO POR EL QUE SE EXPIDE LA LEY DE LA FISCALÍA GENERAL DE LA REPÚBLICA, SE ABROGA LA LEY ORGÁNICA DE LA FISCALÍA GENERAL DE LA REPÚBLICA Y SE REFORMAN, ADICIONAN Y DEROGAN DIVERSAS DISPOSICIONES DE DISTINTOS ORDENAMIENTOS LEGALES</w:t>
      </w:r>
      <w:r w:rsidRPr="001E0363">
        <w:rPr>
          <w:rFonts w:ascii="Arial Narrow" w:hAnsi="Arial Narrow" w:cs="Arial"/>
          <w:color w:val="FFFFFF" w:themeColor="background1"/>
          <w:sz w:val="24"/>
        </w:rPr>
        <w:t>.</w:t>
      </w:r>
    </w:p>
    <w:p w14:paraId="24121299" w14:textId="77777777" w:rsidR="00E9375A" w:rsidRPr="00E9375A" w:rsidRDefault="00E9375A" w:rsidP="00E9375A">
      <w:pPr>
        <w:spacing w:line="276" w:lineRule="auto"/>
        <w:rPr>
          <w:rFonts w:ascii="Arial Narrow" w:hAnsi="Arial Narrow"/>
        </w:rPr>
      </w:pPr>
    </w:p>
    <w:p w14:paraId="64604C53" w14:textId="77777777" w:rsidR="00E9375A" w:rsidRPr="001E0363" w:rsidRDefault="00E9375A" w:rsidP="001E0363">
      <w:pPr>
        <w:jc w:val="center"/>
        <w:rPr>
          <w:rFonts w:ascii="Arial Narrow" w:hAnsi="Arial Narrow"/>
        </w:rPr>
      </w:pPr>
      <w:r w:rsidRPr="001E0363">
        <w:rPr>
          <w:rFonts w:ascii="Arial Narrow" w:hAnsi="Arial Narrow"/>
        </w:rPr>
        <w:t>Publicado en el Diario Oficial de la Federación el 20 de mayo de 2021</w:t>
      </w:r>
    </w:p>
    <w:p w14:paraId="5D5CF6B3" w14:textId="77777777" w:rsidR="00E9375A" w:rsidRPr="00E9375A" w:rsidRDefault="00E9375A" w:rsidP="00E9375A">
      <w:pPr>
        <w:pStyle w:val="Texto"/>
        <w:spacing w:after="0" w:line="276" w:lineRule="auto"/>
        <w:ind w:firstLine="0"/>
        <w:rPr>
          <w:rFonts w:ascii="Arial Narrow" w:hAnsi="Arial Narrow"/>
          <w:b/>
          <w:sz w:val="24"/>
          <w:szCs w:val="24"/>
          <w:lang w:val="es-ES_tradnl"/>
        </w:rPr>
      </w:pPr>
    </w:p>
    <w:p w14:paraId="5271161B"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Artículo Décimo Noveno.-</w:t>
      </w:r>
      <w:r w:rsidRPr="00E9375A">
        <w:rPr>
          <w:rFonts w:ascii="Arial Narrow" w:hAnsi="Arial Narrow"/>
          <w:sz w:val="24"/>
          <w:szCs w:val="24"/>
          <w:lang w:val="es-ES_tradnl"/>
        </w:rPr>
        <w:t xml:space="preserve"> Se reforma la fracción IX del artículo 4 de la Ley de Fiscalización y Rendición de Cuentas de la Federación, para quedar como sigue:</w:t>
      </w:r>
    </w:p>
    <w:p w14:paraId="5769E4EC"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148006C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w:t>
      </w:r>
    </w:p>
    <w:p w14:paraId="0E90E05B"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66FBB14A" w14:textId="77777777" w:rsidR="00E9375A" w:rsidRPr="00E9375A" w:rsidRDefault="00E9375A" w:rsidP="00E9375A">
      <w:pPr>
        <w:pStyle w:val="ANOTACION"/>
        <w:spacing w:before="0" w:after="0" w:line="276" w:lineRule="auto"/>
        <w:rPr>
          <w:rFonts w:ascii="Arial Narrow" w:hAnsi="Arial Narrow" w:cs="Arial"/>
          <w:sz w:val="24"/>
          <w:szCs w:val="24"/>
        </w:rPr>
      </w:pPr>
      <w:r w:rsidRPr="00E9375A">
        <w:rPr>
          <w:rFonts w:ascii="Arial Narrow" w:hAnsi="Arial Narrow" w:cs="Arial"/>
          <w:sz w:val="24"/>
          <w:szCs w:val="24"/>
        </w:rPr>
        <w:t>Transitorios</w:t>
      </w:r>
    </w:p>
    <w:p w14:paraId="60CD407E"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3D300F1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 xml:space="preserve">Primero. </w:t>
      </w:r>
      <w:r w:rsidRPr="00E9375A">
        <w:rPr>
          <w:rFonts w:ascii="Arial Narrow" w:hAnsi="Arial Narrow"/>
          <w:sz w:val="24"/>
          <w:szCs w:val="24"/>
          <w:lang w:val="es-ES_tradnl"/>
        </w:rPr>
        <w:t>El presente Decreto entrará en vigor al día siguiente de su publicación en el Diario Oficial de la Federación y se expide en cumplimento al artículo Décimo Tercero transitorio del Decreto por el que se expidió la Ley Orgánica de la Fiscalía General de la República.</w:t>
      </w:r>
    </w:p>
    <w:p w14:paraId="77BFE614"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17EA8FB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Segundo.</w:t>
      </w:r>
      <w:r w:rsidRPr="00E9375A">
        <w:rPr>
          <w:rFonts w:ascii="Arial Narrow" w:hAnsi="Arial Narrow"/>
          <w:sz w:val="24"/>
          <w:szCs w:val="24"/>
          <w:lang w:val="es-ES_tradnl"/>
        </w:rPr>
        <w:t xml:space="preserve"> Se abroga la Ley Orgánica de la Fiscalía General de la República.</w:t>
      </w:r>
    </w:p>
    <w:p w14:paraId="1C984277"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183A80B0"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Todas las referencias normativas a la Procuraduría General de la República o del Procurador General de la República, se entenderán referidas a la Fiscalía General de la República o a su persona titular, respectivamente, en los términos de sus funciones constitucionales vigentes.</w:t>
      </w:r>
    </w:p>
    <w:p w14:paraId="17678EEC"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AE2A2F0"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Tercero.</w:t>
      </w:r>
      <w:r w:rsidRPr="00E9375A">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6391BBA9"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68D92094"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Cuarto.</w:t>
      </w:r>
      <w:r w:rsidRPr="00E9375A">
        <w:rPr>
          <w:rFonts w:ascii="Arial Narrow" w:hAnsi="Arial Narrow"/>
          <w:sz w:val="24"/>
          <w:szCs w:val="24"/>
          <w:lang w:val="es-ES_tradnl"/>
        </w:rPr>
        <w:t xml:space="preserve"> La persona titular de la Fiscalía General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6CC3B3F7"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2ADC01A5"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lastRenderedPageBreak/>
        <w:t>En tanto se expiden los Estatutos y normatividad, continuarán aplicándose las normas y actos jurídicos que se han venido aplicando, en lo que no se opongan al presente Decreto.</w:t>
      </w:r>
    </w:p>
    <w:p w14:paraId="5537D49B"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59E42AF4"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Los instrumentos jurídicos, convenios, acuerdos interinstitucionales, contratos o actos equivalentes, celebrados o emitidos por la Procuraduría General de la República o la Fiscalía General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73FB64D7" w14:textId="77777777" w:rsidR="001E0363" w:rsidRDefault="001E0363" w:rsidP="00E9375A">
      <w:pPr>
        <w:pStyle w:val="Texto"/>
        <w:spacing w:after="0" w:line="276" w:lineRule="auto"/>
        <w:ind w:firstLine="0"/>
        <w:rPr>
          <w:rFonts w:ascii="Arial Narrow" w:hAnsi="Arial Narrow"/>
          <w:b/>
          <w:sz w:val="24"/>
          <w:szCs w:val="24"/>
          <w:lang w:val="es-ES_tradnl"/>
        </w:rPr>
      </w:pPr>
    </w:p>
    <w:p w14:paraId="2150BB05" w14:textId="0E97E365"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Quinto.</w:t>
      </w:r>
      <w:r w:rsidRPr="00E9375A">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Fiscalía General de la República.</w:t>
      </w:r>
    </w:p>
    <w:p w14:paraId="31236344"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35A4073D"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70B67956"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2359D1B4"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47CEAACD"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5E7B4E17"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3B6FBD78"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48C47AC3"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Fiscalía General de la República.</w:t>
      </w:r>
    </w:p>
    <w:p w14:paraId="34A66056"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6DCA8062"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0CAC11D6"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4034F750"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Los recursos materiales, financieros y presupuestales, incluyendo los bienes muebles, con los que cuente el Instituto a la entrada en vigor del presente Decreto, pasarán al Instituto Nacional de Ciencias Penales de la Fiscalía General de la República conforme al Décimo Primero Transitorio del presente Decreto.</w:t>
      </w:r>
    </w:p>
    <w:p w14:paraId="4B009739"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0B6336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Sexto.</w:t>
      </w:r>
      <w:r w:rsidRPr="00E9375A">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18DF047C"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3EBBCB82"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Séptimo.</w:t>
      </w:r>
      <w:r w:rsidRPr="00E9375A">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Fiscalía General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457B187D"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1E673A3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El personal contratado por la Fiscalía General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793142C4"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1DB63E5"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Octavo.</w:t>
      </w:r>
      <w:r w:rsidRPr="00E9375A">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08942A6D"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372C502B"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Noveno.</w:t>
      </w:r>
      <w:r w:rsidRPr="00E9375A">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3A0C60C8"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07E9A65C"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lastRenderedPageBreak/>
        <w:t>Décimo.</w:t>
      </w:r>
      <w:r w:rsidRPr="00E9375A">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Fiscalía General de la República en el momento de la entrada en vigor de este Decreto, así como para la liquidación de pasivos y demás obligaciones que se encuentren pendientes respecto de la extinción de la Procuraduría General de la República.</w:t>
      </w:r>
    </w:p>
    <w:p w14:paraId="299FD8C3"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44B734C"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Queda sin efectos el Plan Estratégico de Transición establecido en el artículo Noveno transitorio de la Ley Orgánica de la Fiscalía General de la República que se abroga a través del presente Decreto.</w:t>
      </w:r>
    </w:p>
    <w:p w14:paraId="0D932F3C"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6287D7C1"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Décimo Primero.</w:t>
      </w:r>
      <w:r w:rsidRPr="00E9375A">
        <w:rPr>
          <w:rFonts w:ascii="Arial Narrow" w:hAnsi="Arial Narrow"/>
          <w:sz w:val="24"/>
          <w:szCs w:val="24"/>
          <w:lang w:val="es-ES_tradnl"/>
        </w:rPr>
        <w:t xml:space="preserve"> Los bienes inmuebles que sean propiedad de la Fiscalía General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106CE17B"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3C12E168"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Los bienes muebles y demás recursos materiales, financieros o presupuestales, que hayan sido asignados o destinados, a la Fiscalía General de la República pasarán a formar parte de su patrimonio a la entrada en vigor del presente Decreto.</w:t>
      </w:r>
    </w:p>
    <w:p w14:paraId="3B5E35B0"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283E71C9"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 xml:space="preserve">Décimo Segundo. </w:t>
      </w:r>
      <w:r w:rsidRPr="00E9375A">
        <w:rPr>
          <w:rFonts w:ascii="Arial Narrow" w:hAnsi="Arial Narrow"/>
          <w:sz w:val="24"/>
          <w:szCs w:val="24"/>
          <w:lang w:val="es-ES_tradnl"/>
        </w:rPr>
        <w:t>La persona titular de la Fiscalía General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Fiscalía General de la República en términos del párrafo tercero del artículo 88 del presente Decreto.</w:t>
      </w:r>
    </w:p>
    <w:p w14:paraId="7EA0057B"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5BFF3B3D"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6990813A"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67BA87C0"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Para la emisión del Plan Estratégico de Procuración de Justicia, la Fiscalía General de la República contará con la opinión del Consejo Ciudadano. La falta de instalación de dicho Consejo Ciudadano no impedirá la presentación del Plan Estratégico de Procuración de Justicia.</w:t>
      </w:r>
    </w:p>
    <w:p w14:paraId="771C983B" w14:textId="77777777" w:rsidR="001E0363" w:rsidRDefault="001E0363" w:rsidP="00E9375A">
      <w:pPr>
        <w:pStyle w:val="Texto"/>
        <w:spacing w:after="0" w:line="276" w:lineRule="auto"/>
        <w:ind w:firstLine="0"/>
        <w:rPr>
          <w:rFonts w:ascii="Arial Narrow" w:hAnsi="Arial Narrow"/>
          <w:b/>
          <w:sz w:val="24"/>
          <w:szCs w:val="24"/>
          <w:lang w:val="es-ES_tradnl"/>
        </w:rPr>
      </w:pPr>
    </w:p>
    <w:p w14:paraId="79F6D05A" w14:textId="0E58936E"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Décimo Tercero.</w:t>
      </w:r>
      <w:r w:rsidRPr="00E9375A">
        <w:rPr>
          <w:rFonts w:ascii="Arial Narrow" w:hAnsi="Arial Narrow"/>
          <w:sz w:val="24"/>
          <w:szCs w:val="24"/>
          <w:lang w:val="es-ES_tradnl"/>
        </w:rPr>
        <w:t xml:space="preserve"> Las unidades administrativas de la Fiscalía General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w:t>
      </w:r>
      <w:r w:rsidRPr="00E9375A">
        <w:rPr>
          <w:rFonts w:ascii="Arial Narrow" w:hAnsi="Arial Narrow"/>
          <w:sz w:val="24"/>
          <w:szCs w:val="24"/>
          <w:lang w:val="es-ES_tradnl"/>
        </w:rPr>
        <w:lastRenderedPageBreak/>
        <w:t>Control, para que se encargue de su conocimiento y resolución, atendiendo a la competencia que se prevé en el presente Decreto.</w:t>
      </w:r>
    </w:p>
    <w:p w14:paraId="0CA3F35A"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08BB717B"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Décimo Cuarto.</w:t>
      </w:r>
      <w:r w:rsidRPr="00E9375A">
        <w:rPr>
          <w:rFonts w:ascii="Arial Narrow" w:hAnsi="Arial Narrow"/>
          <w:sz w:val="24"/>
          <w:szCs w:val="24"/>
          <w:lang w:val="es-ES_tradnl"/>
        </w:rPr>
        <w:t xml:space="preserve"> Por lo que hace a la fiscalización del Instituto Nacional de Ciencias Penales, corresponderá al Órgano Interno de Control de la Fiscalía General de la República, a la entrada en vigor del presente Decreto, sin perjuicio de las atribuciones que correspondan a la Auditoría Superior de la Federación.</w:t>
      </w:r>
    </w:p>
    <w:p w14:paraId="19FD2E7D"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20ED2ABC"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Los expedientes iniciados y pendientes de trámite a la entrada en vigor del presente Decreto, serán resueltos por la Secretaría de la Función Pública.</w:t>
      </w:r>
    </w:p>
    <w:p w14:paraId="458D200D"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52135D93"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ES_tradnl"/>
        </w:rPr>
        <w:t>Por cuanto hace a la estructura orgánica, así como a los recursos materiales, financieros o presupuestales del Órgano Interno de Control en el Instituto Nacional de Ciencias Penales, pasarán al Órgano Interno de Control de la Fiscalía General de la República.</w:t>
      </w:r>
    </w:p>
    <w:p w14:paraId="4BF9BBD9"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46A85FCE"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Décimo Quinto.</w:t>
      </w:r>
      <w:r w:rsidRPr="00E9375A">
        <w:rPr>
          <w:rFonts w:ascii="Arial Narrow" w:hAnsi="Arial Narrow"/>
          <w:sz w:val="24"/>
          <w:szCs w:val="24"/>
          <w:lang w:val="es-ES_tradnl"/>
        </w:rPr>
        <w:t xml:space="preserve"> Los bienes que hayan sido asegurados por la Procuraduría General de la República o Fiscalía General de la República, con anterioridad a la entrada en vigor de este Decreto, que sean susceptibles de administración o se determine su destino legal, se pondrán a disposición del Instituto para Devolver al Pueblo lo Robado, conforme a la legislación aplicable.</w:t>
      </w:r>
    </w:p>
    <w:p w14:paraId="447031DC"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1F359E77"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b/>
          <w:sz w:val="24"/>
          <w:szCs w:val="24"/>
          <w:lang w:val="es-ES_tradnl"/>
        </w:rPr>
        <w:t>Décimo Sexto.</w:t>
      </w:r>
      <w:r w:rsidRPr="00E9375A">
        <w:rPr>
          <w:rFonts w:ascii="Arial Narrow" w:hAnsi="Arial Narrow"/>
          <w:sz w:val="24"/>
          <w:szCs w:val="24"/>
          <w:lang w:val="es-ES_tradnl"/>
        </w:rPr>
        <w:t xml:space="preserve"> Quedan derogadas todas las disposiciones que se opongan a este Decreto.</w:t>
      </w:r>
    </w:p>
    <w:p w14:paraId="670CF107"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7687836A" w14:textId="77777777" w:rsidR="00E9375A" w:rsidRPr="00E9375A" w:rsidRDefault="00E9375A" w:rsidP="00E9375A">
      <w:pPr>
        <w:pStyle w:val="Texto"/>
        <w:spacing w:after="0" w:line="276" w:lineRule="auto"/>
        <w:ind w:firstLine="0"/>
        <w:rPr>
          <w:rFonts w:ascii="Arial Narrow" w:hAnsi="Arial Narrow"/>
          <w:sz w:val="24"/>
          <w:szCs w:val="24"/>
          <w:lang w:val="es-ES_tradnl"/>
        </w:rPr>
      </w:pPr>
      <w:r w:rsidRPr="00E9375A">
        <w:rPr>
          <w:rFonts w:ascii="Arial Narrow" w:hAnsi="Arial Narrow"/>
          <w:sz w:val="24"/>
          <w:szCs w:val="24"/>
          <w:lang w:val="es-MX"/>
        </w:rPr>
        <w:t xml:space="preserve">Ciudad de México, a 29 de abril de 2021.- Dip. </w:t>
      </w:r>
      <w:r w:rsidRPr="00E9375A">
        <w:rPr>
          <w:rFonts w:ascii="Arial Narrow" w:hAnsi="Arial Narrow"/>
          <w:b/>
          <w:sz w:val="24"/>
          <w:szCs w:val="24"/>
          <w:lang w:val="es-MX"/>
        </w:rPr>
        <w:t>Dulce María Sauri Riancho</w:t>
      </w:r>
      <w:r w:rsidRPr="00E9375A">
        <w:rPr>
          <w:rFonts w:ascii="Arial Narrow" w:hAnsi="Arial Narrow"/>
          <w:sz w:val="24"/>
          <w:szCs w:val="24"/>
          <w:lang w:val="es-MX"/>
        </w:rPr>
        <w:t xml:space="preserve">, Presidenta.- Sen. </w:t>
      </w:r>
      <w:r w:rsidRPr="00E9375A">
        <w:rPr>
          <w:rFonts w:ascii="Arial Narrow" w:hAnsi="Arial Narrow"/>
          <w:b/>
          <w:sz w:val="24"/>
          <w:szCs w:val="24"/>
          <w:lang w:val="es-MX"/>
        </w:rPr>
        <w:t>Oscar Eduardo Ramírez Aguilar</w:t>
      </w:r>
      <w:r w:rsidRPr="00E9375A">
        <w:rPr>
          <w:rFonts w:ascii="Arial Narrow" w:hAnsi="Arial Narrow"/>
          <w:sz w:val="24"/>
          <w:szCs w:val="24"/>
          <w:lang w:val="es-MX"/>
        </w:rPr>
        <w:t xml:space="preserve">, Presidente.- Dip. </w:t>
      </w:r>
      <w:r w:rsidRPr="00E9375A">
        <w:rPr>
          <w:rFonts w:ascii="Arial Narrow" w:hAnsi="Arial Narrow"/>
          <w:b/>
          <w:sz w:val="24"/>
          <w:szCs w:val="24"/>
          <w:lang w:val="es-MX"/>
        </w:rPr>
        <w:t>Lizbeth Mata Lozano</w:t>
      </w:r>
      <w:r w:rsidRPr="00E9375A">
        <w:rPr>
          <w:rFonts w:ascii="Arial Narrow" w:hAnsi="Arial Narrow"/>
          <w:sz w:val="24"/>
          <w:szCs w:val="24"/>
          <w:lang w:val="es-MX"/>
        </w:rPr>
        <w:t xml:space="preserve">, Secretaria.- Sen. </w:t>
      </w:r>
      <w:r w:rsidRPr="00E9375A">
        <w:rPr>
          <w:rFonts w:ascii="Arial Narrow" w:hAnsi="Arial Narrow"/>
          <w:b/>
          <w:sz w:val="24"/>
          <w:szCs w:val="24"/>
          <w:lang w:val="es-MX"/>
        </w:rPr>
        <w:t>María Merced González González</w:t>
      </w:r>
      <w:r w:rsidRPr="00E9375A">
        <w:rPr>
          <w:rFonts w:ascii="Arial Narrow" w:hAnsi="Arial Narrow"/>
          <w:sz w:val="24"/>
          <w:szCs w:val="24"/>
          <w:lang w:val="es-MX"/>
        </w:rPr>
        <w:t>, Secretaria.- Rúbricas.</w:t>
      </w:r>
      <w:r w:rsidRPr="00E9375A">
        <w:rPr>
          <w:rFonts w:ascii="Arial Narrow" w:hAnsi="Arial Narrow"/>
          <w:b/>
          <w:sz w:val="24"/>
          <w:szCs w:val="24"/>
        </w:rPr>
        <w:t>"</w:t>
      </w:r>
    </w:p>
    <w:p w14:paraId="47C96C99" w14:textId="77777777" w:rsidR="00E9375A" w:rsidRPr="00E9375A" w:rsidRDefault="00E9375A" w:rsidP="00E9375A">
      <w:pPr>
        <w:pStyle w:val="Texto"/>
        <w:spacing w:after="0" w:line="276" w:lineRule="auto"/>
        <w:ind w:firstLine="0"/>
        <w:rPr>
          <w:rFonts w:ascii="Arial Narrow" w:hAnsi="Arial Narrow"/>
          <w:sz w:val="24"/>
          <w:szCs w:val="24"/>
          <w:lang w:val="es-ES_tradnl"/>
        </w:rPr>
      </w:pPr>
    </w:p>
    <w:p w14:paraId="1558036D" w14:textId="77777777" w:rsidR="00E9375A" w:rsidRPr="00E9375A" w:rsidRDefault="00E9375A" w:rsidP="00E9375A">
      <w:pPr>
        <w:pStyle w:val="Texto"/>
        <w:spacing w:after="0" w:line="276" w:lineRule="auto"/>
        <w:ind w:firstLine="0"/>
        <w:rPr>
          <w:rFonts w:ascii="Arial Narrow" w:hAnsi="Arial Narrow"/>
          <w:sz w:val="24"/>
          <w:szCs w:val="24"/>
        </w:rPr>
      </w:pPr>
      <w:r w:rsidRPr="00E9375A">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E9375A">
        <w:rPr>
          <w:rFonts w:ascii="Arial Narrow" w:hAnsi="Arial Narrow"/>
          <w:sz w:val="24"/>
          <w:szCs w:val="24"/>
        </w:rPr>
        <w:t xml:space="preserve">.- </w:t>
      </w:r>
      <w:r w:rsidRPr="00E9375A">
        <w:rPr>
          <w:rFonts w:ascii="Arial Narrow" w:hAnsi="Arial Narrow"/>
          <w:b/>
          <w:sz w:val="24"/>
          <w:szCs w:val="24"/>
          <w:lang w:val="es-MX" w:eastAsia="es-MX"/>
        </w:rPr>
        <w:t>Andrés Manuel López Obrador</w:t>
      </w:r>
      <w:r w:rsidRPr="00E9375A">
        <w:rPr>
          <w:rFonts w:ascii="Arial Narrow" w:hAnsi="Arial Narrow"/>
          <w:sz w:val="24"/>
          <w:szCs w:val="24"/>
        </w:rPr>
        <w:t xml:space="preserve">.- Rúbrica.- </w:t>
      </w:r>
      <w:r w:rsidRPr="00E9375A">
        <w:rPr>
          <w:rFonts w:ascii="Arial Narrow" w:hAnsi="Arial Narrow"/>
          <w:sz w:val="24"/>
          <w:szCs w:val="24"/>
          <w:lang w:val="es-MX" w:eastAsia="es-MX"/>
        </w:rPr>
        <w:t>La Secretaria de Gobernación, Dra.</w:t>
      </w:r>
      <w:r w:rsidRPr="00E9375A">
        <w:rPr>
          <w:rFonts w:ascii="Arial Narrow" w:hAnsi="Arial Narrow"/>
          <w:b/>
          <w:sz w:val="24"/>
          <w:szCs w:val="24"/>
          <w:lang w:val="es-MX" w:eastAsia="es-MX"/>
        </w:rPr>
        <w:t xml:space="preserve"> </w:t>
      </w:r>
      <w:r w:rsidRPr="00E9375A">
        <w:rPr>
          <w:rFonts w:ascii="Arial Narrow" w:hAnsi="Arial Narrow"/>
          <w:b/>
          <w:sz w:val="24"/>
          <w:szCs w:val="24"/>
        </w:rPr>
        <w:t>Olga María del Carmen Sánchez Cordero Dávila</w:t>
      </w:r>
      <w:r w:rsidRPr="00E9375A">
        <w:rPr>
          <w:rFonts w:ascii="Arial Narrow" w:hAnsi="Arial Narrow"/>
          <w:sz w:val="24"/>
          <w:szCs w:val="24"/>
        </w:rPr>
        <w:t>.-</w:t>
      </w:r>
      <w:r w:rsidRPr="00E9375A">
        <w:rPr>
          <w:rFonts w:ascii="Arial Narrow" w:hAnsi="Arial Narrow"/>
          <w:bCs/>
          <w:sz w:val="24"/>
          <w:szCs w:val="24"/>
          <w:lang w:val="es-MX" w:eastAsia="es-MX"/>
        </w:rPr>
        <w:t xml:space="preserve"> Rúbrica.</w:t>
      </w:r>
    </w:p>
    <w:p w14:paraId="00D832CD" w14:textId="41A564C8" w:rsidR="00FF164D" w:rsidRPr="00E9375A" w:rsidRDefault="00FF164D" w:rsidP="00E9375A">
      <w:pPr>
        <w:spacing w:line="276" w:lineRule="auto"/>
      </w:pPr>
    </w:p>
    <w:sectPr w:rsidR="00FF164D" w:rsidRPr="00E9375A"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6BDD6" w14:textId="77777777" w:rsidR="00E77DA0" w:rsidRDefault="00E77DA0" w:rsidP="00340A58">
      <w:r>
        <w:separator/>
      </w:r>
    </w:p>
  </w:endnote>
  <w:endnote w:type="continuationSeparator" w:id="0">
    <w:p w14:paraId="4AFB96C0" w14:textId="77777777" w:rsidR="00E77DA0" w:rsidRDefault="00E77DA0"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C8FCC" w14:textId="77777777" w:rsidR="00E77DA0" w:rsidRDefault="00E77DA0" w:rsidP="00340A58">
      <w:r>
        <w:separator/>
      </w:r>
    </w:p>
  </w:footnote>
  <w:footnote w:type="continuationSeparator" w:id="0">
    <w:p w14:paraId="7E12D81E" w14:textId="77777777" w:rsidR="00E77DA0" w:rsidRDefault="00E77DA0"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E77DA0"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873403"/>
    <w:multiLevelType w:val="hybridMultilevel"/>
    <w:tmpl w:val="061CAF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255B1D"/>
    <w:multiLevelType w:val="hybridMultilevel"/>
    <w:tmpl w:val="5B845F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5149D1"/>
    <w:multiLevelType w:val="hybridMultilevel"/>
    <w:tmpl w:val="52D415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BC35A8"/>
    <w:multiLevelType w:val="hybridMultilevel"/>
    <w:tmpl w:val="692EAA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3F6286"/>
    <w:multiLevelType w:val="hybridMultilevel"/>
    <w:tmpl w:val="FFAAE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195C45"/>
    <w:multiLevelType w:val="hybridMultilevel"/>
    <w:tmpl w:val="BA7E2A82"/>
    <w:lvl w:ilvl="0" w:tplc="382C76BA">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CB1C0A"/>
    <w:multiLevelType w:val="hybridMultilevel"/>
    <w:tmpl w:val="B66489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840A4"/>
    <w:multiLevelType w:val="hybridMultilevel"/>
    <w:tmpl w:val="0E063B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915022"/>
    <w:multiLevelType w:val="hybridMultilevel"/>
    <w:tmpl w:val="CEBA552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E67FA3"/>
    <w:multiLevelType w:val="hybridMultilevel"/>
    <w:tmpl w:val="D66A5F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81813"/>
    <w:multiLevelType w:val="hybridMultilevel"/>
    <w:tmpl w:val="BC023FFE"/>
    <w:lvl w:ilvl="0" w:tplc="818684D0">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D47831"/>
    <w:multiLevelType w:val="hybridMultilevel"/>
    <w:tmpl w:val="91722B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7353C1"/>
    <w:multiLevelType w:val="hybridMultilevel"/>
    <w:tmpl w:val="C608A4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59732E"/>
    <w:multiLevelType w:val="hybridMultilevel"/>
    <w:tmpl w:val="A36046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5D5762"/>
    <w:multiLevelType w:val="hybridMultilevel"/>
    <w:tmpl w:val="1F50C4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295E08"/>
    <w:multiLevelType w:val="hybridMultilevel"/>
    <w:tmpl w:val="2E7A65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15:restartNumberingAfterBreak="0">
    <w:nsid w:val="3D1871B2"/>
    <w:multiLevelType w:val="hybridMultilevel"/>
    <w:tmpl w:val="50E61494"/>
    <w:lvl w:ilvl="0" w:tplc="F3500CD2">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3B0664"/>
    <w:multiLevelType w:val="hybridMultilevel"/>
    <w:tmpl w:val="94B433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880E2F"/>
    <w:multiLevelType w:val="hybridMultilevel"/>
    <w:tmpl w:val="C85E4F6E"/>
    <w:lvl w:ilvl="0" w:tplc="97B8E79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D16D4F"/>
    <w:multiLevelType w:val="hybridMultilevel"/>
    <w:tmpl w:val="60C82E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4ADC13D5"/>
    <w:multiLevelType w:val="hybridMultilevel"/>
    <w:tmpl w:val="E8C095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CF52C8"/>
    <w:multiLevelType w:val="hybridMultilevel"/>
    <w:tmpl w:val="1ABCFB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150257D"/>
    <w:multiLevelType w:val="hybridMultilevel"/>
    <w:tmpl w:val="EAB231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FD2E22"/>
    <w:multiLevelType w:val="hybridMultilevel"/>
    <w:tmpl w:val="19B220E8"/>
    <w:lvl w:ilvl="0" w:tplc="080A0017">
      <w:start w:val="1"/>
      <w:numFmt w:val="lowerLetter"/>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8" w15:restartNumberingAfterBreak="0">
    <w:nsid w:val="55B0077D"/>
    <w:multiLevelType w:val="hybridMultilevel"/>
    <w:tmpl w:val="06D09B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B514E3"/>
    <w:multiLevelType w:val="hybridMultilevel"/>
    <w:tmpl w:val="E9CAA23E"/>
    <w:lvl w:ilvl="0" w:tplc="B2F88C36">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6F6E96"/>
    <w:multiLevelType w:val="hybridMultilevel"/>
    <w:tmpl w:val="892E1B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FF3DEC"/>
    <w:multiLevelType w:val="hybridMultilevel"/>
    <w:tmpl w:val="6BD2BB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2633CD"/>
    <w:multiLevelType w:val="hybridMultilevel"/>
    <w:tmpl w:val="08A29B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30089B"/>
    <w:multiLevelType w:val="hybridMultilevel"/>
    <w:tmpl w:val="EEE6AF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82142F"/>
    <w:multiLevelType w:val="hybridMultilevel"/>
    <w:tmpl w:val="1DF497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5E09B8"/>
    <w:multiLevelType w:val="hybridMultilevel"/>
    <w:tmpl w:val="D15AE8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122E76"/>
    <w:multiLevelType w:val="hybridMultilevel"/>
    <w:tmpl w:val="4F9A2C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1A671A"/>
    <w:multiLevelType w:val="hybridMultilevel"/>
    <w:tmpl w:val="2550BAC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BB1205"/>
    <w:multiLevelType w:val="hybridMultilevel"/>
    <w:tmpl w:val="E35CD1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587D73"/>
    <w:multiLevelType w:val="hybridMultilevel"/>
    <w:tmpl w:val="F7669A8E"/>
    <w:lvl w:ilvl="0" w:tplc="DBDAD9AC">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BD7BA4"/>
    <w:multiLevelType w:val="hybridMultilevel"/>
    <w:tmpl w:val="BFCEB954"/>
    <w:lvl w:ilvl="0" w:tplc="6B7E1F2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507AD9"/>
    <w:multiLevelType w:val="hybridMultilevel"/>
    <w:tmpl w:val="60587D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7F0AD0"/>
    <w:multiLevelType w:val="hybridMultilevel"/>
    <w:tmpl w:val="EA9283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2"/>
  </w:num>
  <w:num w:numId="9">
    <w:abstractNumId w:val="28"/>
  </w:num>
  <w:num w:numId="10">
    <w:abstractNumId w:val="9"/>
  </w:num>
  <w:num w:numId="11">
    <w:abstractNumId w:val="15"/>
  </w:num>
  <w:num w:numId="12">
    <w:abstractNumId w:val="16"/>
  </w:num>
  <w:num w:numId="13">
    <w:abstractNumId w:val="14"/>
  </w:num>
  <w:num w:numId="14">
    <w:abstractNumId w:val="27"/>
  </w:num>
  <w:num w:numId="15">
    <w:abstractNumId w:val="37"/>
  </w:num>
  <w:num w:numId="16">
    <w:abstractNumId w:val="3"/>
  </w:num>
  <w:num w:numId="17">
    <w:abstractNumId w:val="24"/>
  </w:num>
  <w:num w:numId="18">
    <w:abstractNumId w:val="30"/>
  </w:num>
  <w:num w:numId="19">
    <w:abstractNumId w:val="35"/>
  </w:num>
  <w:num w:numId="20">
    <w:abstractNumId w:val="39"/>
  </w:num>
  <w:num w:numId="21">
    <w:abstractNumId w:val="32"/>
  </w:num>
  <w:num w:numId="22">
    <w:abstractNumId w:val="6"/>
  </w:num>
  <w:num w:numId="23">
    <w:abstractNumId w:val="21"/>
  </w:num>
  <w:num w:numId="24">
    <w:abstractNumId w:val="38"/>
  </w:num>
  <w:num w:numId="25">
    <w:abstractNumId w:val="11"/>
  </w:num>
  <w:num w:numId="26">
    <w:abstractNumId w:val="18"/>
  </w:num>
  <w:num w:numId="27">
    <w:abstractNumId w:val="36"/>
  </w:num>
  <w:num w:numId="28">
    <w:abstractNumId w:val="23"/>
  </w:num>
  <w:num w:numId="29">
    <w:abstractNumId w:val="33"/>
  </w:num>
  <w:num w:numId="30">
    <w:abstractNumId w:val="41"/>
  </w:num>
  <w:num w:numId="31">
    <w:abstractNumId w:val="34"/>
  </w:num>
  <w:num w:numId="32">
    <w:abstractNumId w:val="29"/>
  </w:num>
  <w:num w:numId="33">
    <w:abstractNumId w:val="2"/>
  </w:num>
  <w:num w:numId="34">
    <w:abstractNumId w:val="4"/>
  </w:num>
  <w:num w:numId="35">
    <w:abstractNumId w:val="8"/>
  </w:num>
  <w:num w:numId="36">
    <w:abstractNumId w:val="5"/>
  </w:num>
  <w:num w:numId="37">
    <w:abstractNumId w:val="40"/>
  </w:num>
  <w:num w:numId="38">
    <w:abstractNumId w:val="12"/>
  </w:num>
  <w:num w:numId="39">
    <w:abstractNumId w:val="1"/>
  </w:num>
  <w:num w:numId="40">
    <w:abstractNumId w:val="19"/>
  </w:num>
  <w:num w:numId="41">
    <w:abstractNumId w:val="10"/>
  </w:num>
  <w:num w:numId="42">
    <w:abstractNumId w:val="7"/>
  </w:num>
  <w:num w:numId="43">
    <w:abstractNumId w:val="26"/>
  </w:num>
  <w:num w:numId="44">
    <w:abstractNumId w:val="31"/>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61862"/>
    <w:rsid w:val="0016455C"/>
    <w:rsid w:val="001E0363"/>
    <w:rsid w:val="002C7213"/>
    <w:rsid w:val="00340A58"/>
    <w:rsid w:val="00375F36"/>
    <w:rsid w:val="0038245F"/>
    <w:rsid w:val="003952B3"/>
    <w:rsid w:val="003963AB"/>
    <w:rsid w:val="003D11C7"/>
    <w:rsid w:val="0045646A"/>
    <w:rsid w:val="00485600"/>
    <w:rsid w:val="00491789"/>
    <w:rsid w:val="004E2149"/>
    <w:rsid w:val="004E55AA"/>
    <w:rsid w:val="00573EA4"/>
    <w:rsid w:val="005B133C"/>
    <w:rsid w:val="005E1FF6"/>
    <w:rsid w:val="00663C54"/>
    <w:rsid w:val="006729A7"/>
    <w:rsid w:val="007A1253"/>
    <w:rsid w:val="007A5531"/>
    <w:rsid w:val="007B65D4"/>
    <w:rsid w:val="00A20BED"/>
    <w:rsid w:val="00A325A8"/>
    <w:rsid w:val="00AA1F51"/>
    <w:rsid w:val="00B30C0D"/>
    <w:rsid w:val="00B61549"/>
    <w:rsid w:val="00B83614"/>
    <w:rsid w:val="00B84EFC"/>
    <w:rsid w:val="00B91E3F"/>
    <w:rsid w:val="00BE6F5C"/>
    <w:rsid w:val="00C308B9"/>
    <w:rsid w:val="00C56FED"/>
    <w:rsid w:val="00C73669"/>
    <w:rsid w:val="00CA1352"/>
    <w:rsid w:val="00CB4E66"/>
    <w:rsid w:val="00CF5733"/>
    <w:rsid w:val="00CF7139"/>
    <w:rsid w:val="00D3213E"/>
    <w:rsid w:val="00D71C99"/>
    <w:rsid w:val="00DA2AD0"/>
    <w:rsid w:val="00DB52EB"/>
    <w:rsid w:val="00E401E5"/>
    <w:rsid w:val="00E77DA0"/>
    <w:rsid w:val="00E9375A"/>
    <w:rsid w:val="00EC4E4A"/>
    <w:rsid w:val="00EE15F8"/>
    <w:rsid w:val="00F54868"/>
    <w:rsid w:val="00FD650A"/>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7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E9375A"/>
    <w:pPr>
      <w:pBdr>
        <w:bottom w:val="single" w:sz="12" w:space="1" w:color="auto"/>
      </w:pBdr>
      <w:spacing w:before="120"/>
      <w:jc w:val="both"/>
      <w:outlineLvl w:val="0"/>
    </w:pPr>
    <w:rPr>
      <w:b/>
      <w:sz w:val="18"/>
    </w:rPr>
  </w:style>
  <w:style w:type="paragraph" w:styleId="Ttulo2">
    <w:name w:val="heading 2"/>
    <w:basedOn w:val="Normal"/>
    <w:next w:val="Normal"/>
    <w:link w:val="Ttulo2Car"/>
    <w:uiPriority w:val="9"/>
    <w:semiHidden/>
    <w:unhideWhenUsed/>
    <w:qFormat/>
    <w:rsid w:val="00E9375A"/>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E9375A"/>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E9375A"/>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E9375A"/>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E9375A"/>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E9375A"/>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E9375A"/>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E9375A"/>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uiPriority w:val="9"/>
    <w:semiHidden/>
    <w:rsid w:val="00E9375A"/>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E9375A"/>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E9375A"/>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E9375A"/>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E9375A"/>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E9375A"/>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E9375A"/>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39"/>
    <w:rsid w:val="00E93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E9375A"/>
    <w:pPr>
      <w:ind w:left="720"/>
      <w:contextualSpacing/>
    </w:pPr>
  </w:style>
  <w:style w:type="paragraph" w:styleId="Sinespaciado">
    <w:name w:val="No Spacing"/>
    <w:link w:val="SinespaciadoCar"/>
    <w:uiPriority w:val="1"/>
    <w:qFormat/>
    <w:rsid w:val="00E9375A"/>
    <w:pPr>
      <w:spacing w:after="0" w:line="240" w:lineRule="auto"/>
    </w:pPr>
  </w:style>
  <w:style w:type="character" w:styleId="Hipervnculo">
    <w:name w:val="Hyperlink"/>
    <w:semiHidden/>
    <w:unhideWhenUsed/>
    <w:rsid w:val="00E9375A"/>
    <w:rPr>
      <w:color w:val="0563C1"/>
      <w:u w:val="single"/>
    </w:rPr>
  </w:style>
  <w:style w:type="character" w:styleId="Hipervnculovisitado">
    <w:name w:val="FollowedHyperlink"/>
    <w:semiHidden/>
    <w:unhideWhenUsed/>
    <w:rsid w:val="00E9375A"/>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E9375A"/>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E9375A"/>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E9375A"/>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E9375A"/>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E9375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E9375A"/>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E9375A"/>
    <w:rPr>
      <w:rFonts w:ascii="Cambria" w:eastAsia="Cambria" w:hAnsi="Cambria"/>
      <w:lang w:val="x-none"/>
    </w:rPr>
  </w:style>
  <w:style w:type="character" w:customStyle="1" w:styleId="TtuloCar">
    <w:name w:val="Título Car"/>
    <w:basedOn w:val="Fuentedeprrafopredeter"/>
    <w:link w:val="Ttulo"/>
    <w:locked/>
    <w:rsid w:val="00E9375A"/>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E9375A"/>
    <w:rPr>
      <w:rFonts w:ascii="Arial" w:hAnsi="Arial" w:cs="Arial"/>
      <w:bCs/>
      <w:lang w:val="x-none" w:eastAsia="es-ES"/>
    </w:rPr>
  </w:style>
  <w:style w:type="character" w:customStyle="1" w:styleId="SubttuloCar">
    <w:name w:val="Subtítulo Car"/>
    <w:basedOn w:val="Fuentedeprrafopredeter"/>
    <w:link w:val="Subttulo"/>
    <w:locked/>
    <w:rsid w:val="00E9375A"/>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E9375A"/>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E9375A"/>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E9375A"/>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E9375A"/>
    <w:rPr>
      <w:sz w:val="24"/>
      <w:szCs w:val="24"/>
      <w:lang w:val="es-ES"/>
    </w:rPr>
  </w:style>
  <w:style w:type="character" w:customStyle="1" w:styleId="TextosinformatoCar">
    <w:name w:val="Texto sin formato Car"/>
    <w:basedOn w:val="Fuentedeprrafopredeter"/>
    <w:link w:val="Textosinformato"/>
    <w:semiHidden/>
    <w:locked/>
    <w:rsid w:val="00E9375A"/>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E9375A"/>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E9375A"/>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E9375A"/>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E9375A"/>
    <w:rPr>
      <w:rFonts w:ascii="Tahoma" w:hAnsi="Tahoma" w:cs="Tahoma"/>
      <w:sz w:val="16"/>
      <w:szCs w:val="16"/>
      <w:lang w:val="es-ES" w:eastAsia="es-ES"/>
    </w:rPr>
  </w:style>
  <w:style w:type="character" w:customStyle="1" w:styleId="SinespaciadoCar">
    <w:name w:val="Sin espaciado Car"/>
    <w:link w:val="Sinespaciado"/>
    <w:uiPriority w:val="1"/>
    <w:locked/>
    <w:rsid w:val="00E9375A"/>
  </w:style>
  <w:style w:type="character" w:customStyle="1" w:styleId="PrrafodelistaCar">
    <w:name w:val="Párrafo de lista Car"/>
    <w:aliases w:val="lp1 Car,List Paragraph1 Car"/>
    <w:link w:val="Prrafodelista"/>
    <w:uiPriority w:val="34"/>
    <w:locked/>
    <w:rsid w:val="00E9375A"/>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E9375A"/>
    <w:rPr>
      <w:b/>
      <w:i/>
      <w:color w:val="C0C0C0"/>
      <w:lang w:val="x-none" w:eastAsia="x-none"/>
    </w:rPr>
  </w:style>
  <w:style w:type="character" w:customStyle="1" w:styleId="TextoCar">
    <w:name w:val="Texto Car"/>
    <w:link w:val="Texto"/>
    <w:locked/>
    <w:rsid w:val="00E9375A"/>
    <w:rPr>
      <w:rFonts w:ascii="Arial" w:hAnsi="Arial" w:cs="Arial"/>
      <w:sz w:val="18"/>
      <w:lang w:val="es-ES" w:eastAsia="es-ES"/>
    </w:rPr>
  </w:style>
  <w:style w:type="paragraph" w:customStyle="1" w:styleId="Texto">
    <w:name w:val="Texto"/>
    <w:basedOn w:val="Normal"/>
    <w:link w:val="TextoCar"/>
    <w:rsid w:val="00E9375A"/>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uiPriority w:val="99"/>
    <w:rsid w:val="00E9375A"/>
    <w:pPr>
      <w:jc w:val="center"/>
    </w:pPr>
    <w:rPr>
      <w:rFonts w:eastAsia="Calibri" w:cs="Arial"/>
      <w:b/>
      <w:sz w:val="28"/>
      <w:szCs w:val="28"/>
      <w:lang w:val="es-ES_tradnl" w:eastAsia="es-MX"/>
    </w:rPr>
  </w:style>
  <w:style w:type="character" w:customStyle="1" w:styleId="ROMANOSCar">
    <w:name w:val="ROMANOS Car"/>
    <w:link w:val="ROMANOS"/>
    <w:locked/>
    <w:rsid w:val="00E9375A"/>
    <w:rPr>
      <w:rFonts w:ascii="Arial" w:hAnsi="Arial" w:cs="Arial"/>
      <w:sz w:val="18"/>
      <w:szCs w:val="18"/>
      <w:lang w:val="es-ES" w:eastAsia="es-ES"/>
    </w:rPr>
  </w:style>
  <w:style w:type="paragraph" w:customStyle="1" w:styleId="ROMANOS">
    <w:name w:val="ROMANOS"/>
    <w:basedOn w:val="Normal"/>
    <w:link w:val="ROMANOSCar"/>
    <w:rsid w:val="00E9375A"/>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E9375A"/>
    <w:pPr>
      <w:spacing w:after="101" w:line="216" w:lineRule="exact"/>
      <w:ind w:left="1080" w:hanging="360"/>
      <w:jc w:val="both"/>
    </w:pPr>
    <w:rPr>
      <w:rFonts w:ascii="Arial" w:hAnsi="Arial" w:cs="Arial"/>
      <w:sz w:val="18"/>
      <w:szCs w:val="18"/>
    </w:rPr>
  </w:style>
  <w:style w:type="paragraph" w:customStyle="1" w:styleId="Fechas">
    <w:name w:val="Fechas"/>
    <w:basedOn w:val="Texto"/>
    <w:autoRedefine/>
    <w:uiPriority w:val="99"/>
    <w:rsid w:val="00E9375A"/>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E9375A"/>
    <w:rPr>
      <w:b/>
      <w:sz w:val="18"/>
      <w:lang w:val="es-ES_tradnl" w:eastAsia="es-ES"/>
    </w:rPr>
  </w:style>
  <w:style w:type="paragraph" w:customStyle="1" w:styleId="ANOTACION">
    <w:name w:val="ANOTACION"/>
    <w:basedOn w:val="Normal"/>
    <w:link w:val="ANOTACIONCar"/>
    <w:rsid w:val="00E9375A"/>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E9375A"/>
    <w:pPr>
      <w:ind w:left="1987" w:hanging="720"/>
    </w:pPr>
    <w:rPr>
      <w:lang w:val="es-MX"/>
    </w:rPr>
  </w:style>
  <w:style w:type="paragraph" w:customStyle="1" w:styleId="Titulo1">
    <w:name w:val="Titulo 1"/>
    <w:basedOn w:val="Texto"/>
    <w:uiPriority w:val="99"/>
    <w:rsid w:val="00E9375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uiPriority w:val="99"/>
    <w:rsid w:val="00E9375A"/>
    <w:pPr>
      <w:pBdr>
        <w:top w:val="double" w:sz="6" w:space="1" w:color="auto"/>
      </w:pBdr>
      <w:spacing w:line="240" w:lineRule="auto"/>
      <w:ind w:firstLine="0"/>
      <w:outlineLvl w:val="1"/>
    </w:pPr>
    <w:rPr>
      <w:lang w:val="es-MX"/>
    </w:rPr>
  </w:style>
  <w:style w:type="paragraph" w:customStyle="1" w:styleId="tt">
    <w:name w:val="tt"/>
    <w:basedOn w:val="Texto"/>
    <w:uiPriority w:val="99"/>
    <w:rsid w:val="00E9375A"/>
    <w:pPr>
      <w:tabs>
        <w:tab w:val="left" w:pos="1320"/>
        <w:tab w:val="left" w:pos="1629"/>
      </w:tabs>
      <w:ind w:left="1647" w:hanging="1440"/>
    </w:pPr>
    <w:rPr>
      <w:lang w:val="es-ES_tradnl"/>
    </w:rPr>
  </w:style>
  <w:style w:type="paragraph" w:customStyle="1" w:styleId="sum">
    <w:name w:val="sum"/>
    <w:basedOn w:val="Texto"/>
    <w:uiPriority w:val="99"/>
    <w:rsid w:val="00E9375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E9375A"/>
    <w:pPr>
      <w:spacing w:after="101" w:line="216" w:lineRule="exact"/>
      <w:jc w:val="both"/>
    </w:pPr>
    <w:rPr>
      <w:rFonts w:ascii="Arial" w:hAnsi="Arial"/>
      <w:sz w:val="18"/>
      <w:szCs w:val="20"/>
      <w:lang w:val="es-MX" w:eastAsia="es-MX"/>
    </w:rPr>
  </w:style>
  <w:style w:type="paragraph" w:customStyle="1" w:styleId="texto0">
    <w:name w:val="texto"/>
    <w:basedOn w:val="Normal"/>
    <w:uiPriority w:val="99"/>
    <w:rsid w:val="00E9375A"/>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E9375A"/>
    <w:rPr>
      <w:rFonts w:ascii="Arial" w:hAnsi="Arial" w:cs="Arial"/>
      <w:szCs w:val="20"/>
      <w:lang w:val="es-MX" w:eastAsia="es-MX"/>
    </w:rPr>
  </w:style>
  <w:style w:type="paragraph" w:customStyle="1" w:styleId="Style2">
    <w:name w:val="Style2"/>
    <w:basedOn w:val="Normal"/>
    <w:uiPriority w:val="99"/>
    <w:rsid w:val="00E9375A"/>
    <w:rPr>
      <w:rFonts w:ascii="Arial" w:hAnsi="Arial" w:cs="Arial"/>
      <w:szCs w:val="20"/>
      <w:lang w:val="es-MX" w:eastAsia="es-MX"/>
    </w:rPr>
  </w:style>
  <w:style w:type="paragraph" w:customStyle="1" w:styleId="Style3">
    <w:name w:val="Style3"/>
    <w:basedOn w:val="Normal"/>
    <w:uiPriority w:val="99"/>
    <w:rsid w:val="00E9375A"/>
    <w:rPr>
      <w:rFonts w:ascii="Arial" w:hAnsi="Arial" w:cs="Arial"/>
      <w:szCs w:val="20"/>
      <w:lang w:val="es-MX" w:eastAsia="es-MX"/>
    </w:rPr>
  </w:style>
  <w:style w:type="paragraph" w:customStyle="1" w:styleId="Style4">
    <w:name w:val="Style4"/>
    <w:basedOn w:val="Normal"/>
    <w:uiPriority w:val="99"/>
    <w:rsid w:val="00E9375A"/>
    <w:rPr>
      <w:rFonts w:ascii="Arial" w:hAnsi="Arial" w:cs="Arial"/>
      <w:szCs w:val="20"/>
      <w:lang w:val="es-MX" w:eastAsia="es-MX"/>
    </w:rPr>
  </w:style>
  <w:style w:type="paragraph" w:customStyle="1" w:styleId="Style9">
    <w:name w:val="Style9"/>
    <w:basedOn w:val="Normal"/>
    <w:uiPriority w:val="99"/>
    <w:rsid w:val="00E9375A"/>
    <w:rPr>
      <w:rFonts w:ascii="Arial" w:hAnsi="Arial" w:cs="Arial"/>
      <w:szCs w:val="20"/>
      <w:lang w:val="es-MX" w:eastAsia="es-MX"/>
    </w:rPr>
  </w:style>
  <w:style w:type="paragraph" w:customStyle="1" w:styleId="Style12">
    <w:name w:val="Style12"/>
    <w:basedOn w:val="Normal"/>
    <w:uiPriority w:val="99"/>
    <w:rsid w:val="00E9375A"/>
    <w:rPr>
      <w:rFonts w:ascii="Arial" w:hAnsi="Arial" w:cs="Arial"/>
      <w:szCs w:val="20"/>
      <w:lang w:val="es-MX" w:eastAsia="es-MX"/>
    </w:rPr>
  </w:style>
  <w:style w:type="paragraph" w:customStyle="1" w:styleId="Style13">
    <w:name w:val="Style13"/>
    <w:basedOn w:val="Normal"/>
    <w:uiPriority w:val="99"/>
    <w:rsid w:val="00E9375A"/>
    <w:rPr>
      <w:rFonts w:ascii="Arial" w:hAnsi="Arial" w:cs="Arial"/>
      <w:szCs w:val="20"/>
      <w:lang w:val="es-MX" w:eastAsia="es-MX"/>
    </w:rPr>
  </w:style>
  <w:style w:type="paragraph" w:customStyle="1" w:styleId="Style15">
    <w:name w:val="Style15"/>
    <w:basedOn w:val="Normal"/>
    <w:uiPriority w:val="99"/>
    <w:rsid w:val="00E9375A"/>
    <w:pPr>
      <w:numPr>
        <w:numId w:val="3"/>
      </w:numPr>
      <w:ind w:left="0" w:firstLine="0"/>
    </w:pPr>
    <w:rPr>
      <w:rFonts w:ascii="Arial" w:hAnsi="Arial" w:cs="Arial"/>
      <w:szCs w:val="20"/>
      <w:lang w:val="es-MX" w:eastAsia="es-MX"/>
    </w:rPr>
  </w:style>
  <w:style w:type="paragraph" w:customStyle="1" w:styleId="Style19">
    <w:name w:val="Style19"/>
    <w:basedOn w:val="Normal"/>
    <w:uiPriority w:val="99"/>
    <w:rsid w:val="00E9375A"/>
    <w:rPr>
      <w:rFonts w:ascii="Arial" w:hAnsi="Arial" w:cs="Arial"/>
      <w:szCs w:val="20"/>
      <w:lang w:val="es-MX" w:eastAsia="es-MX"/>
    </w:rPr>
  </w:style>
  <w:style w:type="paragraph" w:customStyle="1" w:styleId="Estilosinnombre">
    <w:name w:val="Estilo sin nombre"/>
    <w:basedOn w:val="Normal"/>
    <w:uiPriority w:val="99"/>
    <w:rsid w:val="00E9375A"/>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E9375A"/>
    <w:rPr>
      <w:rFonts w:ascii="Tahoma" w:hAnsi="Tahoma" w:cs="Tahoma"/>
      <w:sz w:val="16"/>
      <w:szCs w:val="20"/>
      <w:lang w:eastAsia="es-MX"/>
    </w:rPr>
  </w:style>
  <w:style w:type="paragraph" w:customStyle="1" w:styleId="centrar">
    <w:name w:val="centrar"/>
    <w:basedOn w:val="Normal"/>
    <w:uiPriority w:val="99"/>
    <w:rsid w:val="00E9375A"/>
    <w:pPr>
      <w:spacing w:before="100" w:after="100"/>
    </w:pPr>
    <w:rPr>
      <w:b/>
      <w:szCs w:val="20"/>
      <w:lang w:eastAsia="es-MX"/>
    </w:rPr>
  </w:style>
  <w:style w:type="paragraph" w:customStyle="1" w:styleId="sangria">
    <w:name w:val="sangria"/>
    <w:basedOn w:val="Normal"/>
    <w:uiPriority w:val="99"/>
    <w:rsid w:val="00E9375A"/>
    <w:pPr>
      <w:spacing w:before="100" w:after="100"/>
      <w:ind w:left="240"/>
      <w:jc w:val="both"/>
    </w:pPr>
    <w:rPr>
      <w:szCs w:val="20"/>
      <w:lang w:eastAsia="es-MX"/>
    </w:rPr>
  </w:style>
  <w:style w:type="paragraph" w:customStyle="1" w:styleId="sangrota">
    <w:name w:val="sangrota"/>
    <w:basedOn w:val="Normal"/>
    <w:uiPriority w:val="99"/>
    <w:rsid w:val="00E9375A"/>
    <w:pPr>
      <w:spacing w:before="100" w:after="100"/>
      <w:ind w:left="360"/>
      <w:jc w:val="both"/>
    </w:pPr>
    <w:rPr>
      <w:szCs w:val="20"/>
      <w:lang w:eastAsia="es-MX"/>
    </w:rPr>
  </w:style>
  <w:style w:type="paragraph" w:customStyle="1" w:styleId="sangrona">
    <w:name w:val="sangrona"/>
    <w:basedOn w:val="Normal"/>
    <w:uiPriority w:val="99"/>
    <w:rsid w:val="00E9375A"/>
    <w:pPr>
      <w:spacing w:before="100" w:after="100"/>
      <w:ind w:left="360"/>
      <w:jc w:val="both"/>
    </w:pPr>
    <w:rPr>
      <w:szCs w:val="20"/>
      <w:lang w:eastAsia="es-MX"/>
    </w:rPr>
  </w:style>
  <w:style w:type="paragraph" w:customStyle="1" w:styleId="Default">
    <w:name w:val="Default"/>
    <w:uiPriority w:val="99"/>
    <w:rsid w:val="00E9375A"/>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E9375A"/>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E9375A"/>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E9375A"/>
    <w:pPr>
      <w:jc w:val="center"/>
    </w:pPr>
    <w:rPr>
      <w:rFonts w:ascii="Arial" w:hAnsi="Arial" w:cs="Arial"/>
      <w:b/>
      <w:i/>
      <w:sz w:val="22"/>
      <w:szCs w:val="20"/>
      <w:lang w:val="es-MX" w:eastAsia="es-MX"/>
    </w:rPr>
  </w:style>
  <w:style w:type="character" w:customStyle="1" w:styleId="Estilo2Car">
    <w:name w:val="Estilo2 Car"/>
    <w:link w:val="Estilo2"/>
    <w:locked/>
    <w:rsid w:val="00E9375A"/>
    <w:rPr>
      <w:sz w:val="32"/>
      <w:lang w:val="es-ES" w:eastAsia="x-none"/>
    </w:rPr>
  </w:style>
  <w:style w:type="paragraph" w:customStyle="1" w:styleId="Estilo2">
    <w:name w:val="Estilo2"/>
    <w:basedOn w:val="Normal"/>
    <w:link w:val="Estilo2Car"/>
    <w:rsid w:val="00E9375A"/>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E9375A"/>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E9375A"/>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E9375A"/>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E9375A"/>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E9375A"/>
    <w:pPr>
      <w:spacing w:after="200" w:line="276" w:lineRule="atLeast"/>
    </w:pPr>
    <w:rPr>
      <w:b/>
      <w:lang w:val="es-ES"/>
    </w:rPr>
  </w:style>
  <w:style w:type="paragraph" w:customStyle="1" w:styleId="CharChar">
    <w:name w:val="Char Char"/>
    <w:basedOn w:val="Normal"/>
    <w:uiPriority w:val="99"/>
    <w:rsid w:val="00E9375A"/>
    <w:pPr>
      <w:spacing w:after="160" w:line="240" w:lineRule="exact"/>
    </w:pPr>
    <w:rPr>
      <w:rFonts w:ascii="Tahoma" w:hAnsi="Tahoma"/>
      <w:sz w:val="20"/>
      <w:szCs w:val="20"/>
      <w:lang w:eastAsia="en-US"/>
    </w:rPr>
  </w:style>
  <w:style w:type="paragraph" w:customStyle="1" w:styleId="Style10">
    <w:name w:val="Style10"/>
    <w:basedOn w:val="Normal"/>
    <w:uiPriority w:val="99"/>
    <w:rsid w:val="00E9375A"/>
    <w:rPr>
      <w:szCs w:val="20"/>
      <w:lang w:val="es-MX" w:eastAsia="es-MX"/>
    </w:rPr>
  </w:style>
  <w:style w:type="paragraph" w:customStyle="1" w:styleId="Style11">
    <w:name w:val="Style11"/>
    <w:basedOn w:val="Normal"/>
    <w:uiPriority w:val="99"/>
    <w:rsid w:val="00E9375A"/>
    <w:rPr>
      <w:szCs w:val="20"/>
      <w:lang w:val="es-MX" w:eastAsia="es-MX"/>
    </w:rPr>
  </w:style>
  <w:style w:type="paragraph" w:customStyle="1" w:styleId="Style20">
    <w:name w:val="Style20"/>
    <w:basedOn w:val="Normal"/>
    <w:uiPriority w:val="99"/>
    <w:rsid w:val="00E9375A"/>
    <w:rPr>
      <w:szCs w:val="20"/>
      <w:lang w:val="es-MX" w:eastAsia="es-MX"/>
    </w:rPr>
  </w:style>
  <w:style w:type="paragraph" w:customStyle="1" w:styleId="Style27">
    <w:name w:val="Style27"/>
    <w:basedOn w:val="Normal"/>
    <w:uiPriority w:val="99"/>
    <w:rsid w:val="00E9375A"/>
    <w:rPr>
      <w:szCs w:val="20"/>
      <w:lang w:val="es-MX" w:eastAsia="es-MX"/>
    </w:rPr>
  </w:style>
  <w:style w:type="paragraph" w:customStyle="1" w:styleId="Style29">
    <w:name w:val="Style29"/>
    <w:basedOn w:val="Normal"/>
    <w:uiPriority w:val="99"/>
    <w:rsid w:val="00E9375A"/>
    <w:rPr>
      <w:szCs w:val="20"/>
      <w:lang w:val="es-MX" w:eastAsia="es-MX"/>
    </w:rPr>
  </w:style>
  <w:style w:type="paragraph" w:customStyle="1" w:styleId="Style32">
    <w:name w:val="Style32"/>
    <w:basedOn w:val="Normal"/>
    <w:uiPriority w:val="99"/>
    <w:rsid w:val="00E9375A"/>
    <w:rPr>
      <w:szCs w:val="20"/>
      <w:lang w:val="es-MX" w:eastAsia="es-MX"/>
    </w:rPr>
  </w:style>
  <w:style w:type="paragraph" w:customStyle="1" w:styleId="Style34">
    <w:name w:val="Style34"/>
    <w:basedOn w:val="Normal"/>
    <w:uiPriority w:val="99"/>
    <w:rsid w:val="00E9375A"/>
    <w:rPr>
      <w:szCs w:val="20"/>
      <w:lang w:val="es-MX" w:eastAsia="es-MX"/>
    </w:rPr>
  </w:style>
  <w:style w:type="paragraph" w:customStyle="1" w:styleId="Style38">
    <w:name w:val="Style38"/>
    <w:basedOn w:val="Normal"/>
    <w:uiPriority w:val="99"/>
    <w:rsid w:val="00E9375A"/>
    <w:rPr>
      <w:szCs w:val="20"/>
      <w:lang w:val="es-MX" w:eastAsia="es-MX"/>
    </w:rPr>
  </w:style>
  <w:style w:type="paragraph" w:customStyle="1" w:styleId="Style39">
    <w:name w:val="Style39"/>
    <w:basedOn w:val="Normal"/>
    <w:uiPriority w:val="99"/>
    <w:rsid w:val="00E9375A"/>
    <w:rPr>
      <w:szCs w:val="20"/>
      <w:lang w:val="es-MX" w:eastAsia="es-MX"/>
    </w:rPr>
  </w:style>
  <w:style w:type="paragraph" w:customStyle="1" w:styleId="Style41">
    <w:name w:val="Style41"/>
    <w:basedOn w:val="Normal"/>
    <w:uiPriority w:val="99"/>
    <w:rsid w:val="00E9375A"/>
    <w:rPr>
      <w:szCs w:val="20"/>
      <w:lang w:val="es-MX" w:eastAsia="es-MX"/>
    </w:rPr>
  </w:style>
  <w:style w:type="paragraph" w:customStyle="1" w:styleId="Style42">
    <w:name w:val="Style42"/>
    <w:basedOn w:val="Normal"/>
    <w:uiPriority w:val="99"/>
    <w:rsid w:val="00E9375A"/>
    <w:rPr>
      <w:szCs w:val="20"/>
      <w:lang w:val="es-MX" w:eastAsia="es-MX"/>
    </w:rPr>
  </w:style>
  <w:style w:type="paragraph" w:customStyle="1" w:styleId="Style48">
    <w:name w:val="Style48"/>
    <w:basedOn w:val="Normal"/>
    <w:uiPriority w:val="99"/>
    <w:rsid w:val="00E9375A"/>
    <w:rPr>
      <w:szCs w:val="20"/>
      <w:lang w:val="es-MX" w:eastAsia="es-MX"/>
    </w:rPr>
  </w:style>
  <w:style w:type="paragraph" w:customStyle="1" w:styleId="Style63">
    <w:name w:val="Style63"/>
    <w:basedOn w:val="Normal"/>
    <w:uiPriority w:val="99"/>
    <w:rsid w:val="00E9375A"/>
    <w:rPr>
      <w:szCs w:val="20"/>
      <w:lang w:val="es-MX" w:eastAsia="es-MX"/>
    </w:rPr>
  </w:style>
  <w:style w:type="paragraph" w:customStyle="1" w:styleId="Style73">
    <w:name w:val="Style73"/>
    <w:basedOn w:val="Normal"/>
    <w:uiPriority w:val="99"/>
    <w:rsid w:val="00E9375A"/>
    <w:rPr>
      <w:szCs w:val="20"/>
      <w:lang w:val="es-MX" w:eastAsia="es-MX"/>
    </w:rPr>
  </w:style>
  <w:style w:type="paragraph" w:customStyle="1" w:styleId="Style79">
    <w:name w:val="Style79"/>
    <w:basedOn w:val="Normal"/>
    <w:uiPriority w:val="99"/>
    <w:rsid w:val="00E9375A"/>
    <w:rPr>
      <w:szCs w:val="20"/>
      <w:lang w:val="es-MX" w:eastAsia="es-MX"/>
    </w:rPr>
  </w:style>
  <w:style w:type="character" w:customStyle="1" w:styleId="EstiloCar">
    <w:name w:val="Estilo Car"/>
    <w:link w:val="Estilo"/>
    <w:locked/>
    <w:rsid w:val="00E9375A"/>
    <w:rPr>
      <w:rFonts w:ascii="Arial" w:hAnsi="Arial" w:cs="Arial"/>
      <w:sz w:val="24"/>
    </w:rPr>
  </w:style>
  <w:style w:type="paragraph" w:customStyle="1" w:styleId="Estilo">
    <w:name w:val="Estilo"/>
    <w:basedOn w:val="Sinespaciado"/>
    <w:link w:val="EstiloCar"/>
    <w:qFormat/>
    <w:rsid w:val="00E9375A"/>
    <w:pPr>
      <w:jc w:val="both"/>
    </w:pPr>
    <w:rPr>
      <w:rFonts w:ascii="Arial" w:hAnsi="Arial" w:cs="Arial"/>
      <w:sz w:val="24"/>
    </w:rPr>
  </w:style>
  <w:style w:type="paragraph" w:customStyle="1" w:styleId="romanos0">
    <w:name w:val="romanos"/>
    <w:basedOn w:val="Normal"/>
    <w:uiPriority w:val="99"/>
    <w:rsid w:val="00E9375A"/>
    <w:pPr>
      <w:spacing w:before="100" w:after="100"/>
    </w:pPr>
    <w:rPr>
      <w:szCs w:val="20"/>
      <w:lang w:eastAsia="es-MX"/>
    </w:rPr>
  </w:style>
  <w:style w:type="paragraph" w:customStyle="1" w:styleId="Textosinformato1">
    <w:name w:val="Texto sin formato1"/>
    <w:basedOn w:val="Normal"/>
    <w:uiPriority w:val="99"/>
    <w:rsid w:val="00E9375A"/>
    <w:rPr>
      <w:rFonts w:ascii="Courier New" w:hAnsi="Courier New" w:cs="Courier New"/>
      <w:sz w:val="20"/>
      <w:szCs w:val="20"/>
      <w:lang w:eastAsia="es-MX"/>
    </w:rPr>
  </w:style>
  <w:style w:type="paragraph" w:customStyle="1" w:styleId="Mapadeldocumento1">
    <w:name w:val="Mapa del documento1"/>
    <w:basedOn w:val="Normal"/>
    <w:uiPriority w:val="99"/>
    <w:rsid w:val="00E9375A"/>
    <w:rPr>
      <w:szCs w:val="20"/>
      <w:lang w:eastAsia="es-MX"/>
    </w:rPr>
  </w:style>
  <w:style w:type="character" w:customStyle="1" w:styleId="Ttulo3IniciativasCar">
    <w:name w:val="Título 3 [Iniciativas] Car"/>
    <w:link w:val="Ttulo3Iniciativas"/>
    <w:locked/>
    <w:rsid w:val="00E9375A"/>
    <w:rPr>
      <w:rFonts w:ascii="Arial" w:hAnsi="Arial" w:cs="Arial"/>
      <w:b/>
      <w:sz w:val="24"/>
      <w:lang w:val="x-none" w:eastAsia="x-none"/>
    </w:rPr>
  </w:style>
  <w:style w:type="paragraph" w:customStyle="1" w:styleId="Ttulo3Iniciativas">
    <w:name w:val="Título 3 [Iniciativas]"/>
    <w:basedOn w:val="Prrafodelista"/>
    <w:link w:val="Ttulo3IniciativasCar"/>
    <w:qFormat/>
    <w:rsid w:val="00E9375A"/>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E9375A"/>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E9375A"/>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E9375A"/>
    <w:rPr>
      <w:rFonts w:ascii="Arial" w:hAnsi="Arial" w:cs="Arial"/>
      <w:sz w:val="30"/>
      <w:lang w:val="es-ES_tradnl" w:eastAsia="x-none"/>
    </w:rPr>
  </w:style>
  <w:style w:type="paragraph" w:customStyle="1" w:styleId="corte4fondo">
    <w:name w:val="corte4 fondo"/>
    <w:basedOn w:val="Normal"/>
    <w:link w:val="corte4fondoCar"/>
    <w:qFormat/>
    <w:rsid w:val="00E9375A"/>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E9375A"/>
    <w:rPr>
      <w:rFonts w:ascii="Cambria" w:hAnsi="Cambria" w:cs="Cambria"/>
      <w:sz w:val="20"/>
      <w:szCs w:val="20"/>
      <w:lang w:val="es-MX" w:eastAsia="es-MX"/>
    </w:rPr>
  </w:style>
  <w:style w:type="paragraph" w:customStyle="1" w:styleId="versales">
    <w:name w:val="versales"/>
    <w:basedOn w:val="Normal"/>
    <w:uiPriority w:val="99"/>
    <w:rsid w:val="00E9375A"/>
    <w:pPr>
      <w:spacing w:before="100" w:after="100"/>
    </w:pPr>
    <w:rPr>
      <w:szCs w:val="20"/>
      <w:lang w:val="es-MX" w:eastAsia="es-MX"/>
    </w:rPr>
  </w:style>
  <w:style w:type="paragraph" w:customStyle="1" w:styleId="derecha">
    <w:name w:val="derecha"/>
    <w:basedOn w:val="Normal"/>
    <w:uiPriority w:val="99"/>
    <w:rsid w:val="00E9375A"/>
    <w:pPr>
      <w:spacing w:before="100" w:after="100"/>
    </w:pPr>
    <w:rPr>
      <w:szCs w:val="20"/>
      <w:lang w:val="es-MX" w:eastAsia="es-MX"/>
    </w:rPr>
  </w:style>
  <w:style w:type="paragraph" w:customStyle="1" w:styleId="firmas">
    <w:name w:val="firmas"/>
    <w:basedOn w:val="Normal"/>
    <w:uiPriority w:val="99"/>
    <w:rsid w:val="00E9375A"/>
    <w:pPr>
      <w:spacing w:before="100" w:after="100"/>
    </w:pPr>
    <w:rPr>
      <w:szCs w:val="20"/>
      <w:lang w:val="es-MX" w:eastAsia="es-MX"/>
    </w:rPr>
  </w:style>
  <w:style w:type="character" w:customStyle="1" w:styleId="SinespaciadoCarCarCar">
    <w:name w:val="Sin espaciado Car Car Car"/>
    <w:link w:val="SinespaciadoCarCar"/>
    <w:uiPriority w:val="1"/>
    <w:locked/>
    <w:rsid w:val="00E9375A"/>
    <w:rPr>
      <w:sz w:val="24"/>
      <w:lang w:val="es-ES"/>
    </w:rPr>
  </w:style>
  <w:style w:type="paragraph" w:customStyle="1" w:styleId="SinespaciadoCarCar">
    <w:name w:val="Sin espaciado Car Car"/>
    <w:link w:val="SinespaciadoCarCarCar"/>
    <w:uiPriority w:val="1"/>
    <w:qFormat/>
    <w:rsid w:val="00E9375A"/>
    <w:pPr>
      <w:spacing w:after="0" w:line="240" w:lineRule="auto"/>
    </w:pPr>
    <w:rPr>
      <w:sz w:val="24"/>
      <w:lang w:val="es-ES"/>
    </w:rPr>
  </w:style>
  <w:style w:type="paragraph" w:customStyle="1" w:styleId="Encabezado1">
    <w:name w:val="Encabezado1"/>
    <w:uiPriority w:val="99"/>
    <w:rsid w:val="00E9375A"/>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E9375A"/>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E9375A"/>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E9375A"/>
    <w:pPr>
      <w:keepNext/>
      <w:numPr>
        <w:numId w:val="5"/>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E9375A"/>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E9375A"/>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E9375A"/>
    <w:pPr>
      <w:spacing w:after="324"/>
    </w:pPr>
    <w:rPr>
      <w:szCs w:val="20"/>
      <w:lang w:val="es-MX" w:eastAsia="es-MX"/>
    </w:rPr>
  </w:style>
  <w:style w:type="paragraph" w:customStyle="1" w:styleId="Prrafodelista1">
    <w:name w:val="Párrafo de lista1"/>
    <w:basedOn w:val="Normal"/>
    <w:uiPriority w:val="34"/>
    <w:qFormat/>
    <w:rsid w:val="00E9375A"/>
    <w:pPr>
      <w:ind w:left="720"/>
    </w:pPr>
    <w:rPr>
      <w:rFonts w:ascii="Calibri" w:hAnsi="Calibri" w:cs="Calibri"/>
      <w:szCs w:val="20"/>
      <w:lang w:val="es-ES_tradnl" w:eastAsia="es-MX"/>
    </w:rPr>
  </w:style>
  <w:style w:type="paragraph" w:customStyle="1" w:styleId="Listadevietas3">
    <w:name w:val="Lista de viñetas 3"/>
    <w:basedOn w:val="Normal"/>
    <w:uiPriority w:val="99"/>
    <w:rsid w:val="00E9375A"/>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E9375A"/>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E9375A"/>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E9375A"/>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E9375A"/>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E9375A"/>
    <w:rPr>
      <w:rFonts w:ascii="Calibri" w:hAnsi="Calibri" w:cs="Calibri"/>
      <w:lang w:val="x-none" w:eastAsia="x-none"/>
    </w:rPr>
  </w:style>
  <w:style w:type="paragraph" w:customStyle="1" w:styleId="Prrafodelista2">
    <w:name w:val="Párrafo de lista2"/>
    <w:basedOn w:val="Normal"/>
    <w:link w:val="ListParagraphChar"/>
    <w:qFormat/>
    <w:rsid w:val="00E9375A"/>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E9375A"/>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E9375A"/>
    <w:pPr>
      <w:spacing w:before="100" w:after="100"/>
    </w:pPr>
    <w:rPr>
      <w:rFonts w:ascii="Times" w:hAnsi="Times" w:cs="Times"/>
      <w:sz w:val="20"/>
      <w:szCs w:val="20"/>
      <w:lang w:val="es-ES_tradnl" w:eastAsia="es-MX"/>
    </w:rPr>
  </w:style>
  <w:style w:type="paragraph" w:customStyle="1" w:styleId="nota">
    <w:name w:val="nota"/>
    <w:basedOn w:val="Normal"/>
    <w:uiPriority w:val="99"/>
    <w:rsid w:val="00E9375A"/>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E9375A"/>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E9375A"/>
    <w:rPr>
      <w:vertAlign w:val="superscript"/>
    </w:rPr>
  </w:style>
  <w:style w:type="character" w:styleId="Refdecomentario">
    <w:name w:val="annotation reference"/>
    <w:uiPriority w:val="99"/>
    <w:semiHidden/>
    <w:unhideWhenUsed/>
    <w:rsid w:val="00E9375A"/>
    <w:rPr>
      <w:sz w:val="16"/>
      <w:szCs w:val="16"/>
    </w:rPr>
  </w:style>
  <w:style w:type="character" w:customStyle="1" w:styleId="Ttulo7Car1">
    <w:name w:val="Título 7 Car1"/>
    <w:uiPriority w:val="9"/>
    <w:semiHidden/>
    <w:rsid w:val="00E9375A"/>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E9375A"/>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E9375A"/>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E9375A"/>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E9375A"/>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E9375A"/>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E9375A"/>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E9375A"/>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E9375A"/>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E9375A"/>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E9375A"/>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E9375A"/>
    <w:rPr>
      <w:rFonts w:ascii="Segoe UI" w:eastAsia="Times New Roman" w:hAnsi="Segoe UI" w:cs="Segoe UI"/>
      <w:sz w:val="18"/>
      <w:szCs w:val="18"/>
      <w:lang w:val="es-ES" w:eastAsia="es-ES"/>
    </w:rPr>
  </w:style>
  <w:style w:type="character" w:customStyle="1" w:styleId="negritas">
    <w:name w:val="negritas"/>
    <w:rsid w:val="00E9375A"/>
    <w:rPr>
      <w:b/>
      <w:bCs/>
    </w:rPr>
  </w:style>
  <w:style w:type="character" w:customStyle="1" w:styleId="apple-converted-space">
    <w:name w:val="apple-converted-space"/>
    <w:rsid w:val="00E9375A"/>
  </w:style>
  <w:style w:type="paragraph" w:styleId="Textoindependiente">
    <w:name w:val="Body Text"/>
    <w:basedOn w:val="Normal"/>
    <w:link w:val="TextoindependienteCar"/>
    <w:semiHidden/>
    <w:unhideWhenUsed/>
    <w:rsid w:val="00E9375A"/>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E9375A"/>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E9375A"/>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E9375A"/>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E9375A"/>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E9375A"/>
    <w:rPr>
      <w:rFonts w:ascii="Times New Roman" w:eastAsia="Times New Roman" w:hAnsi="Times New Roman" w:cs="Times New Roman"/>
      <w:sz w:val="16"/>
      <w:szCs w:val="16"/>
      <w:lang w:val="es-ES" w:eastAsia="es-ES"/>
    </w:rPr>
  </w:style>
  <w:style w:type="character" w:customStyle="1" w:styleId="contenidostextos1">
    <w:name w:val="contenidos_textos1"/>
    <w:rsid w:val="00E9375A"/>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E9375A"/>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E9375A"/>
    <w:rPr>
      <w:rFonts w:ascii="Times New Roman" w:eastAsia="Times New Roman" w:hAnsi="Times New Roman" w:cs="Times New Roman"/>
      <w:sz w:val="16"/>
      <w:szCs w:val="16"/>
      <w:lang w:val="es-ES" w:eastAsia="es-ES"/>
    </w:rPr>
  </w:style>
  <w:style w:type="character" w:customStyle="1" w:styleId="Ttulo3Car1">
    <w:name w:val="Título 3 Car1"/>
    <w:semiHidden/>
    <w:rsid w:val="00E9375A"/>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E9375A"/>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E9375A"/>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E9375A"/>
    <w:rPr>
      <w:rFonts w:ascii="Arial" w:hAnsi="Arial" w:cs="Arial" w:hint="default"/>
      <w:b/>
      <w:bCs/>
      <w:color w:val="000000"/>
      <w:sz w:val="20"/>
      <w:szCs w:val="20"/>
    </w:rPr>
  </w:style>
  <w:style w:type="character" w:customStyle="1" w:styleId="FontStyle99">
    <w:name w:val="Font Style99"/>
    <w:uiPriority w:val="99"/>
    <w:rsid w:val="00E9375A"/>
    <w:rPr>
      <w:rFonts w:ascii="Arial" w:hAnsi="Arial" w:cs="Arial" w:hint="default"/>
      <w:smallCaps/>
      <w:color w:val="000000"/>
      <w:spacing w:val="20"/>
      <w:sz w:val="12"/>
      <w:szCs w:val="12"/>
    </w:rPr>
  </w:style>
  <w:style w:type="character" w:customStyle="1" w:styleId="FontStyle106">
    <w:name w:val="Font Style106"/>
    <w:uiPriority w:val="99"/>
    <w:rsid w:val="00E9375A"/>
    <w:rPr>
      <w:rFonts w:ascii="Arial" w:hAnsi="Arial" w:cs="Arial" w:hint="default"/>
      <w:b/>
      <w:bCs/>
      <w:color w:val="000000"/>
      <w:sz w:val="22"/>
      <w:szCs w:val="22"/>
    </w:rPr>
  </w:style>
  <w:style w:type="character" w:customStyle="1" w:styleId="FontStyle107">
    <w:name w:val="Font Style107"/>
    <w:uiPriority w:val="99"/>
    <w:rsid w:val="00E9375A"/>
    <w:rPr>
      <w:rFonts w:ascii="Arial" w:hAnsi="Arial" w:cs="Arial" w:hint="default"/>
      <w:color w:val="000000"/>
      <w:sz w:val="14"/>
      <w:szCs w:val="14"/>
    </w:rPr>
  </w:style>
  <w:style w:type="character" w:customStyle="1" w:styleId="FontStyle109">
    <w:name w:val="Font Style109"/>
    <w:uiPriority w:val="99"/>
    <w:rsid w:val="00E9375A"/>
    <w:rPr>
      <w:rFonts w:ascii="Arial" w:hAnsi="Arial" w:cs="Arial" w:hint="default"/>
      <w:b/>
      <w:bCs/>
      <w:color w:val="000000"/>
      <w:sz w:val="12"/>
      <w:szCs w:val="12"/>
    </w:rPr>
  </w:style>
  <w:style w:type="character" w:customStyle="1" w:styleId="FontStyle111">
    <w:name w:val="Font Style111"/>
    <w:uiPriority w:val="99"/>
    <w:rsid w:val="00E9375A"/>
    <w:rPr>
      <w:rFonts w:ascii="Arial" w:hAnsi="Arial" w:cs="Arial" w:hint="default"/>
      <w:color w:val="000000"/>
      <w:sz w:val="22"/>
      <w:szCs w:val="22"/>
    </w:rPr>
  </w:style>
  <w:style w:type="character" w:customStyle="1" w:styleId="FontStyle125">
    <w:name w:val="Font Style125"/>
    <w:uiPriority w:val="99"/>
    <w:rsid w:val="00E9375A"/>
    <w:rPr>
      <w:rFonts w:ascii="Arial" w:hAnsi="Arial" w:cs="Arial" w:hint="default"/>
      <w:color w:val="000000"/>
      <w:sz w:val="40"/>
      <w:szCs w:val="40"/>
    </w:rPr>
  </w:style>
  <w:style w:type="paragraph" w:styleId="Textosinformato">
    <w:name w:val="Plain Text"/>
    <w:basedOn w:val="Normal"/>
    <w:link w:val="TextosinformatoCar"/>
    <w:semiHidden/>
    <w:unhideWhenUsed/>
    <w:rsid w:val="00E9375A"/>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E9375A"/>
    <w:rPr>
      <w:rFonts w:ascii="Consolas" w:eastAsia="Times New Roman" w:hAnsi="Consolas" w:cs="Times New Roman"/>
      <w:sz w:val="21"/>
      <w:szCs w:val="21"/>
      <w:lang w:val="es-ES" w:eastAsia="es-ES"/>
    </w:rPr>
  </w:style>
  <w:style w:type="character" w:customStyle="1" w:styleId="A1">
    <w:name w:val="A1"/>
    <w:uiPriority w:val="99"/>
    <w:rsid w:val="00E9375A"/>
    <w:rPr>
      <w:color w:val="000000"/>
      <w:sz w:val="26"/>
      <w:szCs w:val="26"/>
    </w:rPr>
  </w:style>
  <w:style w:type="paragraph" w:styleId="Mapadeldocumento">
    <w:name w:val="Document Map"/>
    <w:basedOn w:val="Normal"/>
    <w:link w:val="MapadeldocumentoCar"/>
    <w:uiPriority w:val="99"/>
    <w:semiHidden/>
    <w:unhideWhenUsed/>
    <w:rsid w:val="00E9375A"/>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E9375A"/>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E9375A"/>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E9375A"/>
    <w:rPr>
      <w:rFonts w:ascii="Times New Roman" w:eastAsia="Times New Roman" w:hAnsi="Times New Roman" w:cs="Times New Roman"/>
      <w:sz w:val="20"/>
      <w:szCs w:val="20"/>
      <w:lang w:val="es-ES" w:eastAsia="es-ES"/>
    </w:rPr>
  </w:style>
  <w:style w:type="character" w:customStyle="1" w:styleId="red">
    <w:name w:val="red"/>
    <w:rsid w:val="00E9375A"/>
  </w:style>
  <w:style w:type="character" w:customStyle="1" w:styleId="lbl-encabezado-negro">
    <w:name w:val="lbl-encabezado-negro"/>
    <w:rsid w:val="00E9375A"/>
  </w:style>
  <w:style w:type="character" w:customStyle="1" w:styleId="irciis">
    <w:name w:val="irc_iis"/>
    <w:rsid w:val="00E9375A"/>
  </w:style>
  <w:style w:type="paragraph" w:styleId="z-Principiodelformulario">
    <w:name w:val="HTML Top of Form"/>
    <w:basedOn w:val="Normal"/>
    <w:next w:val="Normal"/>
    <w:link w:val="z-PrincipiodelformularioCar"/>
    <w:hidden/>
    <w:semiHidden/>
    <w:unhideWhenUsed/>
    <w:rsid w:val="00E9375A"/>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E9375A"/>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E9375A"/>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E9375A"/>
    <w:rPr>
      <w:rFonts w:ascii="Arial" w:eastAsia="Times New Roman" w:hAnsi="Arial" w:cs="Arial"/>
      <w:vanish/>
      <w:sz w:val="16"/>
      <w:szCs w:val="16"/>
      <w:lang w:val="es-ES" w:eastAsia="es-ES"/>
    </w:rPr>
  </w:style>
  <w:style w:type="character" w:customStyle="1" w:styleId="contenidotexto">
    <w:name w:val="contenido_texto"/>
    <w:rsid w:val="00E9375A"/>
  </w:style>
  <w:style w:type="character" w:customStyle="1" w:styleId="contenidotextotitulos">
    <w:name w:val="contenido_texto_titulos"/>
    <w:rsid w:val="00E9375A"/>
  </w:style>
  <w:style w:type="character" w:customStyle="1" w:styleId="texto8">
    <w:name w:val="texto8"/>
    <w:rsid w:val="00E9375A"/>
  </w:style>
  <w:style w:type="character" w:customStyle="1" w:styleId="Textoennegrita1">
    <w:name w:val="Texto en negrita1"/>
    <w:uiPriority w:val="99"/>
    <w:rsid w:val="00E9375A"/>
    <w:rPr>
      <w:rFonts w:ascii="Lucida Grande" w:eastAsia="?????? Pro W3" w:hAnsi="Lucida Grande" w:cs="Lucida Grande" w:hint="default"/>
      <w:b/>
      <w:bCs w:val="0"/>
      <w:color w:val="000000"/>
      <w:sz w:val="20"/>
    </w:rPr>
  </w:style>
  <w:style w:type="character" w:customStyle="1" w:styleId="lbl-encabezado-blanco">
    <w:name w:val="lbl-encabezado-blanco"/>
    <w:rsid w:val="00E9375A"/>
  </w:style>
  <w:style w:type="character" w:customStyle="1" w:styleId="PuestoCar1">
    <w:name w:val="Puesto Car1"/>
    <w:uiPriority w:val="10"/>
    <w:rsid w:val="00E9375A"/>
    <w:rPr>
      <w:rFonts w:ascii="Calibri Light" w:eastAsia="MS Gothic" w:hAnsi="Calibri Light" w:cs="Times New Roman" w:hint="default"/>
      <w:spacing w:val="-10"/>
      <w:kern w:val="28"/>
      <w:sz w:val="56"/>
      <w:szCs w:val="56"/>
    </w:rPr>
  </w:style>
  <w:style w:type="character" w:customStyle="1" w:styleId="st1">
    <w:name w:val="st1"/>
    <w:rsid w:val="00E9375A"/>
  </w:style>
  <w:style w:type="table" w:customStyle="1" w:styleId="Tablaconcuadrcula1">
    <w:name w:val="Tabla con cuadrícula1"/>
    <w:basedOn w:val="Tablanormal"/>
    <w:uiPriority w:val="39"/>
    <w:rsid w:val="00E9375A"/>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9375A"/>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E9375A"/>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E9375A"/>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E9375A"/>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E9375A"/>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E9375A"/>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E9375A"/>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E9375A"/>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E9375A"/>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E9375A"/>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E9375A"/>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E9375A"/>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E9375A"/>
    <w:pPr>
      <w:numPr>
        <w:numId w:val="2"/>
      </w:numPr>
      <w:contextualSpacing/>
    </w:pPr>
    <w:rPr>
      <w:rFonts w:eastAsia="ヒラギノ角ゴ Pro W3"/>
      <w:color w:val="000000"/>
      <w:lang w:val="es-ES_tradnl" w:eastAsia="en-US"/>
    </w:rPr>
  </w:style>
  <w:style w:type="paragraph" w:styleId="Revisin">
    <w:name w:val="Revision"/>
    <w:uiPriority w:val="99"/>
    <w:semiHidden/>
    <w:rsid w:val="00E9375A"/>
    <w:pPr>
      <w:spacing w:after="0" w:line="240" w:lineRule="auto"/>
    </w:pPr>
    <w:rPr>
      <w:rFonts w:ascii="Calibri" w:eastAsia="Times New Roman" w:hAnsi="Calibri" w:cs="Calibri"/>
      <w:szCs w:val="20"/>
      <w:lang w:eastAsia="es-MX"/>
    </w:rPr>
  </w:style>
  <w:style w:type="numbering" w:customStyle="1" w:styleId="Estilo1">
    <w:name w:val="Estilo1"/>
    <w:uiPriority w:val="99"/>
    <w:rsid w:val="00E9375A"/>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64</Pages>
  <Words>22354</Words>
  <Characters>122951</Characters>
  <Application>Microsoft Office Word</Application>
  <DocSecurity>0</DocSecurity>
  <Lines>1024</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26</cp:revision>
  <cp:lastPrinted>2023-04-14T14:47:00Z</cp:lastPrinted>
  <dcterms:created xsi:type="dcterms:W3CDTF">2023-04-14T14:35:00Z</dcterms:created>
  <dcterms:modified xsi:type="dcterms:W3CDTF">2023-09-26T16:31:00Z</dcterms:modified>
</cp:coreProperties>
</file>